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E5" w:rsidRDefault="006B26E5" w:rsidP="00FE6B2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1510" cy="7566200"/>
            <wp:effectExtent l="19050" t="0" r="2540" b="0"/>
            <wp:docPr id="1" name="Рисунок 1" descr="C:\Users\Expert\Pictures\2023-10-26 ИНФОРМАТИКА\ИНФОРМА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Pictures\2023-10-26 ИНФОРМАТИКА\ИНФОРМАТИК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6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E5" w:rsidRDefault="006B26E5" w:rsidP="00FE6B2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B26E5" w:rsidRDefault="006B26E5" w:rsidP="00FE6B2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B26E5" w:rsidRDefault="006B26E5" w:rsidP="00FE6B2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92155" w:rsidRDefault="00F90377" w:rsidP="00F90377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903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Аннотация к рабочей программе по информатике по УМК Л.Л. </w:t>
      </w:r>
      <w:proofErr w:type="spellStart"/>
      <w:r w:rsidRPr="00F90377">
        <w:rPr>
          <w:rFonts w:ascii="Times New Roman" w:hAnsi="Times New Roman" w:cs="Times New Roman"/>
          <w:sz w:val="28"/>
          <w:szCs w:val="28"/>
          <w:lang w:val="ru-RU"/>
        </w:rPr>
        <w:t>Босовой</w:t>
      </w:r>
      <w:proofErr w:type="spellEnd"/>
      <w:r w:rsidRPr="00F90377">
        <w:rPr>
          <w:rFonts w:ascii="Times New Roman" w:hAnsi="Times New Roman" w:cs="Times New Roman"/>
          <w:sz w:val="28"/>
          <w:szCs w:val="28"/>
          <w:lang w:val="ru-RU"/>
        </w:rPr>
        <w:t xml:space="preserve"> (7-9 классы),</w:t>
      </w:r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ФГОС Рабочая программа учебного предмета «Информатика» для 7-9 классов общеобразовательных учреждений составлена на основе следующих документов: </w:t>
      </w:r>
    </w:p>
    <w:p w:rsidR="003956CC" w:rsidRPr="00F90377" w:rsidRDefault="00F90377" w:rsidP="00F90377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Федеральным государственным образовательным стандартом основного</w:t>
      </w:r>
      <w:r w:rsidRPr="00F90377">
        <w:rPr>
          <w:rFonts w:ascii="Times New Roman" w:hAnsi="Times New Roman" w:cs="Times New Roman"/>
          <w:sz w:val="24"/>
          <w:szCs w:val="24"/>
        </w:rPr>
        <w:sym w:font="Symbol" w:char="F0A7"/>
      </w:r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0377">
        <w:rPr>
          <w:rFonts w:ascii="Times New Roman" w:hAnsi="Times New Roman" w:cs="Times New Roman"/>
          <w:sz w:val="24"/>
          <w:szCs w:val="24"/>
          <w:lang w:val="ru-RU"/>
        </w:rPr>
        <w:t>общегообразования</w:t>
      </w:r>
      <w:proofErr w:type="spellEnd"/>
      <w:r w:rsidRPr="00F90377">
        <w:rPr>
          <w:rFonts w:ascii="Times New Roman" w:hAnsi="Times New Roman" w:cs="Times New Roman"/>
          <w:sz w:val="24"/>
          <w:szCs w:val="24"/>
          <w:lang w:val="ru-RU"/>
        </w:rPr>
        <w:t>,  требованиями к результатам освоения основной образовательной программы основного</w:t>
      </w:r>
      <w:r w:rsidRPr="00F90377">
        <w:rPr>
          <w:rFonts w:ascii="Times New Roman" w:hAnsi="Times New Roman" w:cs="Times New Roman"/>
          <w:sz w:val="24"/>
          <w:szCs w:val="24"/>
        </w:rPr>
        <w:sym w:font="Symbol" w:char="F0A7"/>
      </w:r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образования,  Фундаментальным ядром содержания общего образования,</w:t>
      </w:r>
      <w:r w:rsidRPr="00F90377">
        <w:rPr>
          <w:rFonts w:ascii="Times New Roman" w:hAnsi="Times New Roman" w:cs="Times New Roman"/>
          <w:sz w:val="24"/>
          <w:szCs w:val="24"/>
        </w:rPr>
        <w:sym w:font="Symbol" w:char="F0A7"/>
      </w:r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F90377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2.4.2.2621-10,</w:t>
      </w:r>
      <w:r w:rsidRPr="00F90377">
        <w:rPr>
          <w:rFonts w:ascii="Times New Roman" w:hAnsi="Times New Roman" w:cs="Times New Roman"/>
          <w:sz w:val="24"/>
          <w:szCs w:val="24"/>
        </w:rPr>
        <w:sym w:font="Symbol" w:char="F0A7"/>
      </w:r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 приказом Министерства образования и науки РФ от 24.11.2011 № МД 1552/03</w:t>
      </w:r>
      <w:r w:rsidRPr="00F90377">
        <w:rPr>
          <w:rFonts w:ascii="Times New Roman" w:hAnsi="Times New Roman" w:cs="Times New Roman"/>
          <w:sz w:val="24"/>
          <w:szCs w:val="24"/>
        </w:rPr>
        <w:sym w:font="Symbol" w:char="F0A7"/>
      </w:r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«Рекомендации по оснащению общеобразовательных учреждений учебным и </w:t>
      </w:r>
      <w:proofErr w:type="spellStart"/>
      <w:proofErr w:type="gramStart"/>
      <w:r w:rsidRPr="00F90377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="00C921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377">
        <w:rPr>
          <w:rFonts w:ascii="Times New Roman" w:hAnsi="Times New Roman" w:cs="Times New Roman"/>
          <w:sz w:val="24"/>
          <w:szCs w:val="24"/>
          <w:lang w:val="ru-RU"/>
        </w:rPr>
        <w:t>лабораторным</w:t>
      </w:r>
      <w:proofErr w:type="gramEnd"/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оборудованием, необходимым для реализации ФГОС основного общего образования, организация проектной деятельности, моделирования и технического творчества</w:t>
      </w:r>
      <w:r w:rsidR="00C921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377">
        <w:rPr>
          <w:rFonts w:ascii="Times New Roman" w:hAnsi="Times New Roman" w:cs="Times New Roman"/>
          <w:sz w:val="24"/>
          <w:szCs w:val="24"/>
          <w:lang w:val="ru-RU"/>
        </w:rPr>
        <w:t>учащихся»,  примерной программой основного общего образования по информатике и ИКТ</w:t>
      </w:r>
      <w:r w:rsidRPr="00F90377">
        <w:rPr>
          <w:rFonts w:ascii="Times New Roman" w:hAnsi="Times New Roman" w:cs="Times New Roman"/>
          <w:sz w:val="24"/>
          <w:szCs w:val="24"/>
        </w:rPr>
        <w:sym w:font="Symbol" w:char="F0A7"/>
      </w:r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 Информатика. ФГОС программы для основной школы. 7-9 классы. Авторы Л.Л. </w:t>
      </w:r>
      <w:proofErr w:type="spellStart"/>
      <w:r w:rsidRPr="00F90377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F9037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90377">
        <w:rPr>
          <w:rFonts w:ascii="Times New Roman" w:hAnsi="Times New Roman" w:cs="Times New Roman"/>
          <w:sz w:val="24"/>
          <w:szCs w:val="24"/>
        </w:rPr>
        <w:sym w:font="Symbol" w:char="F0A7"/>
      </w:r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0377">
        <w:rPr>
          <w:rFonts w:ascii="Times New Roman" w:hAnsi="Times New Roman" w:cs="Times New Roman"/>
          <w:sz w:val="24"/>
          <w:szCs w:val="24"/>
          <w:lang w:val="ru-RU"/>
        </w:rPr>
        <w:t>А.Ю.Босова</w:t>
      </w:r>
      <w:proofErr w:type="spellEnd"/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. В рабочей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F90377">
        <w:rPr>
          <w:rFonts w:ascii="Times New Roman" w:hAnsi="Times New Roman" w:cs="Times New Roman"/>
          <w:sz w:val="24"/>
          <w:szCs w:val="24"/>
          <w:lang w:val="ru-RU"/>
        </w:rPr>
        <w:t>межпредметные</w:t>
      </w:r>
      <w:proofErr w:type="spellEnd"/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связи. Данная программа ориентирована на использование УМК авторы Л.Л. </w:t>
      </w:r>
      <w:proofErr w:type="spellStart"/>
      <w:r w:rsidRPr="00F90377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, А.Ю. </w:t>
      </w:r>
      <w:proofErr w:type="spellStart"/>
      <w:r w:rsidRPr="00F90377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издательства Москва БИНОМ Лаборатория знаний, рекомендованного использованию Министерством образования и науки РФ. Изучение информатики вносит значительный вклад в достижение главных целей и задач основного общего образования, способствуя: в 7–9 классах:  формированию целостного мировоззрения, соответствующего современному уровню</w:t>
      </w:r>
      <w:r w:rsidRPr="00F90377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развития </w:t>
      </w:r>
      <w:proofErr w:type="spellStart"/>
      <w:r w:rsidRPr="00F90377">
        <w:rPr>
          <w:rFonts w:ascii="Times New Roman" w:hAnsi="Times New Roman" w:cs="Times New Roman"/>
          <w:sz w:val="24"/>
          <w:szCs w:val="24"/>
          <w:lang w:val="ru-RU"/>
        </w:rPr>
        <w:t>наукии</w:t>
      </w:r>
      <w:proofErr w:type="spellEnd"/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</w:t>
      </w:r>
      <w:proofErr w:type="spellStart"/>
      <w:r w:rsidRPr="00F90377">
        <w:rPr>
          <w:rFonts w:ascii="Times New Roman" w:hAnsi="Times New Roman" w:cs="Times New Roman"/>
          <w:sz w:val="24"/>
          <w:szCs w:val="24"/>
          <w:lang w:val="ru-RU"/>
        </w:rPr>
        <w:t>современноммире</w:t>
      </w:r>
      <w:proofErr w:type="spellEnd"/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;  совершенствованию </w:t>
      </w:r>
      <w:proofErr w:type="spellStart"/>
      <w:r w:rsidRPr="00F90377">
        <w:rPr>
          <w:rFonts w:ascii="Times New Roman" w:hAnsi="Times New Roman" w:cs="Times New Roman"/>
          <w:sz w:val="24"/>
          <w:szCs w:val="24"/>
          <w:lang w:val="ru-RU"/>
        </w:rPr>
        <w:t>общеучебных</w:t>
      </w:r>
      <w:proofErr w:type="spellEnd"/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и общекультурных навыков работы с информацией в</w:t>
      </w:r>
      <w:r w:rsidRPr="00F90377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процессе систематизации и </w:t>
      </w:r>
      <w:proofErr w:type="gramStart"/>
      <w:r w:rsidRPr="00F90377">
        <w:rPr>
          <w:rFonts w:ascii="Times New Roman" w:hAnsi="Times New Roman" w:cs="Times New Roman"/>
          <w:sz w:val="24"/>
          <w:szCs w:val="24"/>
          <w:lang w:val="ru-RU"/>
        </w:rPr>
        <w:t>обобщения</w:t>
      </w:r>
      <w:proofErr w:type="gramEnd"/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ит.д.);  воспитанию ответственного </w:t>
      </w:r>
      <w:r w:rsidRPr="00F90377">
        <w:rPr>
          <w:rFonts w:ascii="Times New Roman" w:hAnsi="Times New Roman" w:cs="Times New Roman"/>
          <w:sz w:val="24"/>
          <w:szCs w:val="24"/>
          <w:lang w:val="ru-RU"/>
        </w:rPr>
        <w:lastRenderedPageBreak/>
        <w:t>и избирательного отношения к информации с учетом</w:t>
      </w:r>
      <w:r w:rsidRPr="00F90377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</w:t>
      </w:r>
      <w:proofErr w:type="gramStart"/>
      <w:r w:rsidRPr="00F9037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F90377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F90377">
        <w:rPr>
          <w:rFonts w:ascii="Times New Roman" w:hAnsi="Times New Roman" w:cs="Times New Roman"/>
          <w:sz w:val="24"/>
          <w:szCs w:val="24"/>
          <w:lang w:val="ru-RU"/>
        </w:rPr>
        <w:t>ребованиями Федерального государственного образовательного стандарта основного</w:t>
      </w:r>
      <w:r w:rsidRPr="00F90377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(ФГОС ООО); требованиями к </w:t>
      </w:r>
      <w:proofErr w:type="spellStart"/>
      <w:r w:rsidRPr="00F90377">
        <w:rPr>
          <w:rFonts w:ascii="Times New Roman" w:hAnsi="Times New Roman" w:cs="Times New Roman"/>
          <w:sz w:val="24"/>
          <w:szCs w:val="24"/>
          <w:lang w:val="ru-RU"/>
        </w:rPr>
        <w:t>результатамосвоения</w:t>
      </w:r>
      <w:proofErr w:type="spellEnd"/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 основной образовательной программы (личностным, </w:t>
      </w:r>
      <w:proofErr w:type="spellStart"/>
      <w:r w:rsidRPr="00F90377">
        <w:rPr>
          <w:rFonts w:ascii="Times New Roman" w:hAnsi="Times New Roman" w:cs="Times New Roman"/>
          <w:sz w:val="24"/>
          <w:szCs w:val="24"/>
          <w:lang w:val="ru-RU"/>
        </w:rPr>
        <w:t>метапредметным</w:t>
      </w:r>
      <w:proofErr w:type="spellEnd"/>
      <w:r w:rsidRPr="00F90377">
        <w:rPr>
          <w:rFonts w:ascii="Times New Roman" w:hAnsi="Times New Roman" w:cs="Times New Roman"/>
          <w:sz w:val="24"/>
          <w:szCs w:val="24"/>
          <w:lang w:val="ru-RU"/>
        </w:rPr>
        <w:t xml:space="preserve">, предметным); основными подходами к развитию и формированию универсальных учебных действий (УУД) для основного </w:t>
      </w:r>
      <w:proofErr w:type="spellStart"/>
      <w:r w:rsidRPr="00F90377">
        <w:rPr>
          <w:rFonts w:ascii="Times New Roman" w:hAnsi="Times New Roman" w:cs="Times New Roman"/>
          <w:sz w:val="24"/>
          <w:szCs w:val="24"/>
          <w:lang w:val="ru-RU"/>
        </w:rPr>
        <w:t>общегообразования</w:t>
      </w:r>
      <w:proofErr w:type="spellEnd"/>
      <w:r w:rsidRPr="00F903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56CC" w:rsidRPr="00F90377" w:rsidRDefault="003956CC" w:rsidP="00F90377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3956CC" w:rsidRPr="00F90377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0" w:name="block-105908651"/>
      <w:bookmarkStart w:id="1" w:name="block-10590865"/>
      <w:bookmarkEnd w:id="0"/>
      <w:bookmarkEnd w:id="1"/>
    </w:p>
    <w:p w:rsidR="003956CC" w:rsidRPr="00FE6B2B" w:rsidRDefault="00CA4631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956CC" w:rsidRPr="00FE6B2B" w:rsidRDefault="003956CC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есть</w:t>
      </w:r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ориентированы на формирование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личностных результатов обучения.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обучающихся: 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9c77c369-253a-42d0-9f35-54c4c9eeb23c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</w:t>
      </w:r>
      <w:r w:rsidR="0054100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базовом уровне отводится 68 часов 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: в 7 классе – 34 часа (1 час в неделю),), в 9 классе – 34 часа (1 час в неделю).</w:t>
      </w:r>
      <w:bookmarkEnd w:id="2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proofErr w:type="gramEnd"/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  <w:sectPr w:rsidR="003956CC" w:rsidRPr="00FE6B2B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block-105908661"/>
      <w:bookmarkStart w:id="4" w:name="block-10590866"/>
      <w:bookmarkEnd w:id="3"/>
      <w:bookmarkEnd w:id="4"/>
    </w:p>
    <w:p w:rsidR="00F90377" w:rsidRPr="00FE6B2B" w:rsidRDefault="00F90377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F90377" w:rsidRPr="00FE6B2B" w:rsidRDefault="00F90377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содержания учебного предмета.</w:t>
      </w:r>
    </w:p>
    <w:p w:rsidR="00F90377" w:rsidRPr="00FE6B2B" w:rsidRDefault="00F90377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предмета.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интернет-среде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нравственных и правовых норм с учётом осознания последствий поступков;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8) адаптации </w:t>
      </w:r>
      <w:proofErr w:type="gramStart"/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F90377" w:rsidRPr="00FE6B2B" w:rsidRDefault="00F90377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90377" w:rsidRPr="00FE6B2B" w:rsidRDefault="00F90377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F90377" w:rsidRPr="00FE6B2B" w:rsidRDefault="00F90377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:rsidR="00F90377" w:rsidRPr="00FE6B2B" w:rsidRDefault="00F90377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, делать умозаключения (индуктивные, дедуктивные и по аналогии) и выводы;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F90377" w:rsidRPr="00FE6B2B" w:rsidRDefault="00F90377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:rsidR="00F90377" w:rsidRPr="00FE6B2B" w:rsidRDefault="00F90377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90377" w:rsidRPr="00FE6B2B" w:rsidRDefault="00F90377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:rsidR="00F90377" w:rsidRPr="00FE6B2B" w:rsidRDefault="00F90377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Самоконтроль (рефлексия):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F90377" w:rsidRPr="00FE6B2B" w:rsidRDefault="00F90377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:rsidR="00F90377" w:rsidRPr="00FE6B2B" w:rsidRDefault="00F90377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90377" w:rsidRPr="00FE6B2B" w:rsidRDefault="00F90377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:rsidR="00F90377" w:rsidRPr="00FE6B2B" w:rsidRDefault="00F90377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видеофайлов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</w:t>
      </w:r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ств хр</w:t>
      </w:r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анения и передачи информации, сравнивать их количественные характеристики;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презентаций;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искать информацию в Интернете (в том числе, по ключевым словам, по изображению), критически относиться к найденной информации, осознавая опасность 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структуру адресов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веб-ресурсов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современные сервисы </w:t>
      </w:r>
      <w:proofErr w:type="spellStart"/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интернет-коммуникаций</w:t>
      </w:r>
      <w:proofErr w:type="spellEnd"/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F90377" w:rsidRPr="00FE6B2B" w:rsidRDefault="00F90377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:rsidR="00F90377" w:rsidRPr="00FE6B2B" w:rsidRDefault="00F90377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FE6B2B">
        <w:rPr>
          <w:rFonts w:ascii="Times New Roman" w:hAnsi="Times New Roman"/>
          <w:color w:val="000000"/>
          <w:sz w:val="24"/>
          <w:szCs w:val="24"/>
        </w:rPr>
        <w:t>Python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E6B2B">
        <w:rPr>
          <w:rFonts w:ascii="Times New Roman" w:hAnsi="Times New Roman"/>
          <w:color w:val="000000"/>
          <w:sz w:val="24"/>
          <w:szCs w:val="24"/>
        </w:rPr>
        <w:t>C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FE6B2B">
        <w:rPr>
          <w:rFonts w:ascii="Times New Roman" w:hAnsi="Times New Roman"/>
          <w:color w:val="000000"/>
          <w:sz w:val="24"/>
          <w:szCs w:val="24"/>
        </w:rPr>
        <w:t>Java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E6B2B">
        <w:rPr>
          <w:rFonts w:ascii="Times New Roman" w:hAnsi="Times New Roman"/>
          <w:color w:val="000000"/>
          <w:sz w:val="24"/>
          <w:szCs w:val="24"/>
        </w:rPr>
        <w:t>C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F90377" w:rsidRPr="00FE6B2B" w:rsidRDefault="00F90377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:rsidR="00F90377" w:rsidRPr="00FE6B2B" w:rsidRDefault="00F90377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FE6B2B">
        <w:rPr>
          <w:rFonts w:ascii="Times New Roman" w:hAnsi="Times New Roman"/>
          <w:color w:val="000000"/>
          <w:sz w:val="24"/>
          <w:szCs w:val="24"/>
        </w:rPr>
        <w:t>Python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E6B2B">
        <w:rPr>
          <w:rFonts w:ascii="Times New Roman" w:hAnsi="Times New Roman"/>
          <w:color w:val="000000"/>
          <w:sz w:val="24"/>
          <w:szCs w:val="24"/>
        </w:rPr>
        <w:t>C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FE6B2B">
        <w:rPr>
          <w:rFonts w:ascii="Times New Roman" w:hAnsi="Times New Roman"/>
          <w:color w:val="000000"/>
          <w:sz w:val="24"/>
          <w:szCs w:val="24"/>
        </w:rPr>
        <w:t>Java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E6B2B">
        <w:rPr>
          <w:rFonts w:ascii="Times New Roman" w:hAnsi="Times New Roman"/>
          <w:color w:val="000000"/>
          <w:sz w:val="24"/>
          <w:szCs w:val="24"/>
        </w:rPr>
        <w:t>C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современные </w:t>
      </w:r>
      <w:proofErr w:type="spellStart"/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интернет-сервисы</w:t>
      </w:r>
      <w:proofErr w:type="spellEnd"/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(в том числе коммуникационные сервисы, облачные хранилища данных,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онлайн-программы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использования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геоинформационных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F90377" w:rsidRPr="00FE6B2B" w:rsidRDefault="00F90377" w:rsidP="00F90377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F90377" w:rsidRDefault="00F90377" w:rsidP="00F90377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фишинг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90377" w:rsidRDefault="00F90377" w:rsidP="00F90377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90377" w:rsidRDefault="00F90377" w:rsidP="00F90377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90377" w:rsidRDefault="00F90377" w:rsidP="00F90377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90377" w:rsidRDefault="00F90377" w:rsidP="00F90377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90377" w:rsidRDefault="00F90377" w:rsidP="00F90377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90377" w:rsidRDefault="00F90377" w:rsidP="00F90377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90377" w:rsidRDefault="00F90377" w:rsidP="00F90377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90377" w:rsidRDefault="00F90377" w:rsidP="00F90377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90377" w:rsidRDefault="00F90377" w:rsidP="00F90377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90377" w:rsidRDefault="00F90377" w:rsidP="00F90377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90377" w:rsidRDefault="00F90377" w:rsidP="00F90377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90377" w:rsidRDefault="00F90377" w:rsidP="00F90377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90377" w:rsidRDefault="00F90377" w:rsidP="00F90377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956CC" w:rsidRPr="00FE6B2B" w:rsidRDefault="00CA4631" w:rsidP="00F90377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3956CC" w:rsidRPr="00FE6B2B" w:rsidRDefault="003956CC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:rsidR="003956CC" w:rsidRPr="00FE6B2B" w:rsidRDefault="00CA4631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3956CC" w:rsidRPr="00FE6B2B" w:rsidRDefault="003956CC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Объединение компьютеров в сеть. Сеть Интернет.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Веб-страница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веб-сайт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. Структура адресов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веб-ресурсов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Современные сервисы </w:t>
      </w:r>
      <w:proofErr w:type="spellStart"/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интернет-коммуникаций</w:t>
      </w:r>
      <w:proofErr w:type="spellEnd"/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Дискретность данных. Возможность описания непрерывных объектов и процессов с помощью дискретных данных.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двоичному</w:t>
      </w:r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. Количество различных слов фиксированной длины в алфавите определённой мощности.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FE6B2B">
        <w:rPr>
          <w:rFonts w:ascii="Times New Roman" w:hAnsi="Times New Roman"/>
          <w:color w:val="000000"/>
          <w:sz w:val="24"/>
          <w:szCs w:val="24"/>
        </w:rPr>
        <w:t>ASCII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Восьмибитные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кодировки. Понятие о кодировках </w:t>
      </w:r>
      <w:r w:rsidRPr="00FE6B2B">
        <w:rPr>
          <w:rFonts w:ascii="Times New Roman" w:hAnsi="Times New Roman"/>
          <w:color w:val="000000"/>
          <w:sz w:val="24"/>
          <w:szCs w:val="24"/>
        </w:rPr>
        <w:t>UNICODE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</w:t>
      </w:r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ии ау</w:t>
      </w:r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диовизуальных и других непрерывных данных.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FE6B2B">
        <w:rPr>
          <w:rFonts w:ascii="Times New Roman" w:hAnsi="Times New Roman"/>
          <w:color w:val="000000"/>
          <w:sz w:val="24"/>
          <w:szCs w:val="24"/>
        </w:rPr>
        <w:t>RGB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моноширинные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графическими редакторами. Растровые рисунки. Использование графических примитивов.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proofErr w:type="spellStart"/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Мультимедийные</w:t>
      </w:r>
      <w:proofErr w:type="spellEnd"/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презентации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Подготовка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презентаций. Слайд. Добавление на слайд текста и изображений. Работа с несколькими слайдами.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3956CC" w:rsidRPr="00FE6B2B" w:rsidRDefault="003956CC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:rsidR="003956CC" w:rsidRPr="00FE6B2B" w:rsidRDefault="00CA4631" w:rsidP="0054100F">
      <w:pPr>
        <w:spacing w:after="0" w:line="264" w:lineRule="exact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3956CC" w:rsidRPr="00FE6B2B" w:rsidRDefault="003956CC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Глобальная сеть Интернет. </w:t>
      </w:r>
      <w:proofErr w:type="gramStart"/>
      <w:r w:rsidRPr="00FE6B2B">
        <w:rPr>
          <w:rFonts w:ascii="Times New Roman" w:hAnsi="Times New Roman"/>
          <w:color w:val="000000"/>
          <w:sz w:val="24"/>
          <w:szCs w:val="24"/>
        </w:rPr>
        <w:t>IP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-адреса узлов.</w:t>
      </w:r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интернет-данные</w:t>
      </w:r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, в частности данные социальных сетей).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фишинг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формы).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в Интернете, </w:t>
      </w:r>
      <w:proofErr w:type="spellStart"/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интернет-сервисы</w:t>
      </w:r>
      <w:proofErr w:type="spellEnd"/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: коммуникационные сервисы (почтовая служба,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видео-конференц-связь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онлайн-офисы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Программное обеспечение как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веб-сервис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: онлайновые текстовые и графические редакторы, среды разработки программ.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Табличные величины (массивы). Одномерные массивы. </w:t>
      </w:r>
      <w:proofErr w:type="gram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FE6B2B">
        <w:rPr>
          <w:rFonts w:ascii="Times New Roman" w:hAnsi="Times New Roman"/>
          <w:color w:val="000000"/>
          <w:sz w:val="24"/>
          <w:szCs w:val="24"/>
        </w:rPr>
        <w:t>Python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E6B2B">
        <w:rPr>
          <w:rFonts w:ascii="Times New Roman" w:hAnsi="Times New Roman"/>
          <w:color w:val="000000"/>
          <w:sz w:val="24"/>
          <w:szCs w:val="24"/>
        </w:rPr>
        <w:t>C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FE6B2B">
        <w:rPr>
          <w:rFonts w:ascii="Times New Roman" w:hAnsi="Times New Roman"/>
          <w:color w:val="000000"/>
          <w:sz w:val="24"/>
          <w:szCs w:val="24"/>
        </w:rPr>
        <w:t>Java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E6B2B">
        <w:rPr>
          <w:rFonts w:ascii="Times New Roman" w:hAnsi="Times New Roman"/>
          <w:color w:val="000000"/>
          <w:sz w:val="24"/>
          <w:szCs w:val="24"/>
        </w:rPr>
        <w:t>C</w:t>
      </w: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Сортировка массива.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3956CC" w:rsidRPr="00FE6B2B" w:rsidRDefault="00CA4631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956CC" w:rsidRPr="00FE6B2B" w:rsidRDefault="00CA4631">
      <w:pPr>
        <w:spacing w:after="0" w:line="264" w:lineRule="exact"/>
        <w:ind w:left="120"/>
        <w:jc w:val="both"/>
        <w:rPr>
          <w:sz w:val="24"/>
          <w:szCs w:val="24"/>
          <w:lang w:val="ru-RU"/>
        </w:rPr>
        <w:sectPr w:rsidR="003956CC" w:rsidRPr="00FE6B2B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веб-дизайнер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программист, разработчик мобильных приложений,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тестировщик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, архитектор программного обеспечения, специалист по анализу данных, системный администратор.</w:t>
      </w:r>
      <w:bookmarkStart w:id="5" w:name="block-105908671"/>
      <w:bookmarkStart w:id="6" w:name="block-10590867"/>
      <w:bookmarkEnd w:id="5"/>
      <w:bookmarkEnd w:id="6"/>
    </w:p>
    <w:p w:rsidR="003956CC" w:rsidRPr="00FE6B2B" w:rsidRDefault="003956CC">
      <w:pPr>
        <w:spacing w:after="0" w:line="264" w:lineRule="exact"/>
        <w:ind w:firstLine="600"/>
        <w:jc w:val="both"/>
        <w:rPr>
          <w:sz w:val="24"/>
          <w:szCs w:val="24"/>
          <w:lang w:val="ru-RU"/>
        </w:rPr>
        <w:sectPr w:rsidR="003956CC" w:rsidRPr="00FE6B2B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7" w:name="block-105908681"/>
      <w:bookmarkStart w:id="8" w:name="block-10590868"/>
      <w:bookmarkEnd w:id="7"/>
      <w:bookmarkEnd w:id="8"/>
    </w:p>
    <w:p w:rsidR="003956CC" w:rsidRPr="00FE6B2B" w:rsidRDefault="00CA4631">
      <w:pPr>
        <w:spacing w:after="0"/>
        <w:ind w:left="120"/>
        <w:rPr>
          <w:sz w:val="24"/>
          <w:szCs w:val="24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3956CC" w:rsidRPr="00FE6B2B" w:rsidRDefault="00CA4631">
      <w:pPr>
        <w:spacing w:after="0"/>
        <w:ind w:left="120"/>
        <w:rPr>
          <w:sz w:val="24"/>
          <w:szCs w:val="24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744"/>
        <w:gridCol w:w="2399"/>
        <w:gridCol w:w="1445"/>
        <w:gridCol w:w="2484"/>
        <w:gridCol w:w="2606"/>
        <w:gridCol w:w="3916"/>
      </w:tblGrid>
      <w:tr w:rsidR="003956CC" w:rsidRPr="00FE6B2B">
        <w:trPr>
          <w:trHeight w:val="144"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6CC" w:rsidRPr="00FE6B2B">
        <w:trPr>
          <w:trHeight w:val="144"/>
        </w:trPr>
        <w:tc>
          <w:tcPr>
            <w:tcW w:w="7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</w:tr>
      <w:tr w:rsidR="003956CC" w:rsidRPr="00FE6B2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1.Цифровая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3956CC" w:rsidRPr="006B26E5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956CC" w:rsidRPr="00FE6B2B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</w:tr>
      <w:tr w:rsidR="003956CC" w:rsidRPr="00FE6B2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2.Теоретические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3956CC" w:rsidRPr="006B26E5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956CC" w:rsidRPr="00FE6B2B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</w:tr>
      <w:tr w:rsidR="003956CC" w:rsidRPr="00FE6B2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3.Информационные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3956CC" w:rsidRPr="006B26E5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Текстовые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956CC" w:rsidRPr="00FE6B2B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</w:tr>
      <w:tr w:rsidR="003956CC" w:rsidRPr="00FE6B2B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6CC" w:rsidRPr="00FE6B2B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956CC" w:rsidRPr="00FE6B2B" w:rsidRDefault="003956CC">
      <w:pPr>
        <w:rPr>
          <w:sz w:val="24"/>
          <w:szCs w:val="24"/>
          <w:lang w:val="ru-RU"/>
        </w:rPr>
        <w:sectPr w:rsidR="003956CC" w:rsidRPr="00FE6B2B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3956CC" w:rsidRPr="00FE6B2B" w:rsidRDefault="003956CC" w:rsidP="00FE6B2B">
      <w:pPr>
        <w:spacing w:after="0"/>
        <w:rPr>
          <w:sz w:val="24"/>
          <w:szCs w:val="24"/>
          <w:lang w:val="ru-RU"/>
        </w:rPr>
        <w:sectPr w:rsidR="003956CC" w:rsidRPr="00FE6B2B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3956CC" w:rsidRPr="00FE6B2B" w:rsidRDefault="00CA4631" w:rsidP="00FE6B2B">
      <w:pPr>
        <w:spacing w:after="0"/>
        <w:rPr>
          <w:sz w:val="24"/>
          <w:szCs w:val="24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9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744"/>
        <w:gridCol w:w="2399"/>
        <w:gridCol w:w="1445"/>
        <w:gridCol w:w="2484"/>
        <w:gridCol w:w="2606"/>
        <w:gridCol w:w="3916"/>
      </w:tblGrid>
      <w:tr w:rsidR="003956CC" w:rsidRPr="00FE6B2B">
        <w:trPr>
          <w:trHeight w:val="144"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6CC" w:rsidRPr="00FE6B2B">
        <w:trPr>
          <w:trHeight w:val="144"/>
        </w:trPr>
        <w:tc>
          <w:tcPr>
            <w:tcW w:w="7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</w:tr>
      <w:tr w:rsidR="003956CC" w:rsidRPr="00FE6B2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1.Цифровая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3956CC" w:rsidRPr="006B26E5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информационном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956CC" w:rsidRPr="00FE6B2B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</w:tr>
      <w:tr w:rsidR="003956CC" w:rsidRPr="00FE6B2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2.Теоретические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3956CC" w:rsidRPr="006B26E5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956CC" w:rsidRPr="00FE6B2B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</w:tr>
      <w:tr w:rsidR="003956CC" w:rsidRPr="00FE6B2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3.Алгоритмы и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3956CC" w:rsidRPr="006B26E5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956CC" w:rsidRPr="00FE6B2B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</w:tr>
      <w:tr w:rsidR="003956CC" w:rsidRPr="00FE6B2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4.Информационные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3956CC" w:rsidRPr="006B26E5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956CC" w:rsidRPr="00FE6B2B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</w:tr>
      <w:tr w:rsidR="003956CC" w:rsidRPr="00FE6B2B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6CC" w:rsidRPr="00FE6B2B">
        <w:trPr>
          <w:trHeight w:val="144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956CC" w:rsidRPr="00FE6B2B" w:rsidRDefault="003956CC">
      <w:pPr>
        <w:rPr>
          <w:sz w:val="24"/>
          <w:szCs w:val="24"/>
        </w:rPr>
        <w:sectPr w:rsidR="003956CC" w:rsidRPr="00FE6B2B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3956CC" w:rsidRPr="00FE6B2B" w:rsidRDefault="003956CC">
      <w:pPr>
        <w:rPr>
          <w:sz w:val="24"/>
          <w:szCs w:val="24"/>
        </w:rPr>
        <w:sectPr w:rsidR="003956CC" w:rsidRPr="00FE6B2B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9" w:name="block-10590870"/>
      <w:bookmarkEnd w:id="9"/>
    </w:p>
    <w:p w:rsidR="003956CC" w:rsidRPr="00FE6B2B" w:rsidRDefault="00CA4631">
      <w:pPr>
        <w:spacing w:after="0"/>
        <w:ind w:left="120"/>
        <w:rPr>
          <w:sz w:val="24"/>
          <w:szCs w:val="24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3956CC" w:rsidRPr="00FE6B2B" w:rsidRDefault="00CA4631">
      <w:pPr>
        <w:spacing w:after="0"/>
        <w:ind w:left="120"/>
        <w:rPr>
          <w:sz w:val="24"/>
          <w:szCs w:val="24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543"/>
        <w:gridCol w:w="2720"/>
        <w:gridCol w:w="1190"/>
        <w:gridCol w:w="2188"/>
        <w:gridCol w:w="2330"/>
        <w:gridCol w:w="1795"/>
        <w:gridCol w:w="2828"/>
      </w:tblGrid>
      <w:tr w:rsidR="003956CC" w:rsidRPr="00FE6B2B">
        <w:trPr>
          <w:trHeight w:val="144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6CC" w:rsidRPr="00FE6B2B">
        <w:trPr>
          <w:trHeight w:val="144"/>
        </w:trPr>
        <w:tc>
          <w:tcPr>
            <w:tcW w:w="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 w:rsidP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05.09.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1521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1523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152826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Файлы и папки. </w:t>
            </w: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Основные операции с файлами и папками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03.10.2023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cfe</w:t>
              </w:r>
              <w:proofErr w:type="spellEnd"/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153244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Сервисы </w:t>
            </w:r>
            <w:proofErr w:type="spellStart"/>
            <w:proofErr w:type="gramStart"/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интернет-коммуникаций</w:t>
            </w:r>
            <w:proofErr w:type="spellEnd"/>
            <w:proofErr w:type="gramEnd"/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153460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07.11.2023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161966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14.11.2023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Разнообразие языков и алфавитов. </w:t>
            </w: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Естественные и формальные языки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21.11.2023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ec</w:t>
              </w:r>
              <w:proofErr w:type="spellEnd"/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двоичному</w:t>
            </w:r>
            <w:proofErr w:type="gram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28.11.2023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162186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162316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16249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1625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956CC" w:rsidRPr="00FE6B2B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E45D63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hyperlink r:id="rId35">
              <w:r w:rsidR="00CA4631"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https://lesson.edu.ru/lesson/a1701512-5822-46c7-953b-b3d25b083ca8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Цифровое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непрерывных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09.01.2024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162848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Кодирование цвета. Оценка </w:t>
            </w: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информационного объёма графических данных для растрового изображения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16.01.2024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9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23.01.2024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30.01.2024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06.02.2024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текстовых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13.02.2024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20.02.2024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27.02.2024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956CC" w:rsidRPr="00FE6B2B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Интеллектуальные </w:t>
            </w: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возможности современных систем обработки текстов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05.03.2024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12.03.2024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1635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редактор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Растровые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рисунки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19.03.2024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163874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Операции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редактирования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графических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1639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Векторная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16404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презентаций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1642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164472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Мультимедийные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презентации».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07.05.2024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164652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14.05.2024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164828</w:t>
              </w:r>
            </w:hyperlink>
          </w:p>
        </w:tc>
      </w:tr>
      <w:tr w:rsidR="003956CC" w:rsidRPr="00FE6B2B">
        <w:trPr>
          <w:trHeight w:val="144"/>
        </w:trPr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4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956CC" w:rsidRPr="00FE6B2B" w:rsidRDefault="003956CC">
      <w:pPr>
        <w:rPr>
          <w:sz w:val="24"/>
          <w:szCs w:val="24"/>
        </w:rPr>
        <w:sectPr w:rsidR="003956CC" w:rsidRPr="00FE6B2B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3956CC" w:rsidRPr="00FE6B2B" w:rsidRDefault="00CA4631">
      <w:pPr>
        <w:spacing w:after="0"/>
        <w:ind w:left="120"/>
        <w:rPr>
          <w:sz w:val="24"/>
          <w:szCs w:val="24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9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543"/>
        <w:gridCol w:w="2720"/>
        <w:gridCol w:w="1190"/>
        <w:gridCol w:w="2188"/>
        <w:gridCol w:w="2330"/>
        <w:gridCol w:w="1795"/>
        <w:gridCol w:w="2828"/>
      </w:tblGrid>
      <w:tr w:rsidR="003956CC" w:rsidRPr="00FE6B2B">
        <w:trPr>
          <w:trHeight w:val="144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6CC" w:rsidRPr="00FE6B2B">
        <w:trPr>
          <w:trHeight w:val="144"/>
        </w:trPr>
        <w:tc>
          <w:tcPr>
            <w:tcW w:w="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Глобальная сеть Интернет. </w:t>
            </w: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IP</w:t>
            </w: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-адреса узлов.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 w:rsidP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578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690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Учет понятия об информационной безопасности при создании комплексных информационных объектов в виде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веб-страниц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деятельности в сети Интернет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Облачные технологии. Использование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онлайн-офиса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разработки документов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 w:rsidP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  <w:r w:rsidRPr="00FE6B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956CC" w:rsidRPr="00FE6B2B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 w:rsidP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6CC" w:rsidRPr="00FE6B2B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Граф. Весовая матрица графа. Длина пути между вершинами графа. Вычисление </w:t>
            </w: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количества путей в направленном ациклическом графе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 w:rsidP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6CC" w:rsidRPr="00FE6B2B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c</w:instrText>
            </w:r>
            <w:r w:rsidR="00E45D63" w:rsidRPr="006B26E5">
              <w:rPr>
                <w:lang w:val="ru-RU"/>
              </w:rPr>
              <w:instrText>392"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392</w:t>
            </w:r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Этапы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компьютерного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c</w:instrText>
            </w:r>
            <w:r w:rsidR="00E45D63" w:rsidRPr="006B26E5">
              <w:rPr>
                <w:lang w:val="ru-RU"/>
              </w:rPr>
              <w:instrText>4</w:instrText>
            </w:r>
            <w:r w:rsidR="00E45D63">
              <w:instrText>aa</w:instrText>
            </w:r>
            <w:r w:rsidR="00E45D63" w:rsidRPr="006B26E5">
              <w:rPr>
                <w:lang w:val="ru-RU"/>
              </w:rPr>
              <w:instrText>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aa</w:t>
            </w:r>
            <w:proofErr w:type="spellEnd"/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c</w:instrText>
            </w:r>
            <w:r w:rsidR="00E45D63" w:rsidRPr="006B26E5">
              <w:rPr>
                <w:lang w:val="ru-RU"/>
              </w:rPr>
              <w:instrText>9</w:instrText>
            </w:r>
            <w:r w:rsidR="00E45D63">
              <w:instrText>c</w:instrText>
            </w:r>
            <w:r w:rsidR="00E45D63" w:rsidRPr="006B26E5">
              <w:rPr>
                <w:lang w:val="ru-RU"/>
              </w:rPr>
              <w:instrText>8"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cb</w:instrText>
            </w:r>
            <w:r w:rsidR="00E45D63" w:rsidRPr="006B26E5">
              <w:rPr>
                <w:lang w:val="ru-RU"/>
              </w:rPr>
              <w:instrText>12"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cb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12</w:t>
            </w:r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Одномерные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массивы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cc</w:instrText>
            </w:r>
            <w:r w:rsidR="00E45D63" w:rsidRPr="006B26E5">
              <w:rPr>
                <w:lang w:val="ru-RU"/>
              </w:rPr>
              <w:instrText>3</w:instrText>
            </w:r>
            <w:r w:rsidR="00E45D63">
              <w:instrText>e</w:instrText>
            </w:r>
            <w:r w:rsidR="00E45D63" w:rsidRPr="006B26E5">
              <w:rPr>
                <w:lang w:val="ru-RU"/>
              </w:rPr>
              <w:instrText>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cc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Типовые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массивов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cd</w:instrText>
            </w:r>
            <w:r w:rsidR="00E45D63" w:rsidRPr="006B26E5">
              <w:rPr>
                <w:lang w:val="ru-RU"/>
              </w:rPr>
              <w:instrText>60"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cd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60</w:t>
            </w:r>
            <w:r w:rsidR="00E45D63">
              <w:fldChar w:fldCharType="end"/>
            </w:r>
          </w:p>
        </w:tc>
      </w:tr>
      <w:tr w:rsidR="003956CC" w:rsidRPr="00FE6B2B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потока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15BF4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d</w:instrText>
            </w:r>
            <w:r w:rsidR="00E45D63" w:rsidRPr="006B26E5">
              <w:rPr>
                <w:lang w:val="ru-RU"/>
              </w:rPr>
              <w:instrText>01</w:instrText>
            </w:r>
            <w:r w:rsidR="00E45D63">
              <w:instrText>c</w:instrText>
            </w:r>
            <w:r w:rsidR="00E45D63" w:rsidRPr="006B26E5">
              <w:rPr>
                <w:lang w:val="ru-RU"/>
              </w:rPr>
              <w:instrText>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01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765A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d</w:instrText>
            </w:r>
            <w:r w:rsidR="00E45D63" w:rsidRPr="006B26E5">
              <w:rPr>
                <w:lang w:val="ru-RU"/>
              </w:rPr>
              <w:instrText>1</w:instrText>
            </w:r>
            <w:r w:rsidR="00E45D63">
              <w:instrText>ca</w:instrText>
            </w:r>
            <w:r w:rsidR="00E45D63" w:rsidRPr="006B26E5">
              <w:rPr>
                <w:lang w:val="ru-RU"/>
              </w:rPr>
              <w:instrText>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ca</w:t>
            </w:r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Сигнал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Обратная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765A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d</w:instrText>
            </w:r>
            <w:r w:rsidR="00E45D63" w:rsidRPr="006B26E5">
              <w:rPr>
                <w:lang w:val="ru-RU"/>
              </w:rPr>
              <w:instrText>4</w:instrText>
            </w:r>
            <w:r w:rsidR="00E45D63">
              <w:instrText>d</w:instrText>
            </w:r>
            <w:r w:rsidR="00E45D63" w:rsidRPr="006B26E5">
              <w:rPr>
                <w:lang w:val="ru-RU"/>
              </w:rPr>
              <w:instrText>6"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Роботизированные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765A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d</w:instrText>
            </w:r>
            <w:r w:rsidR="00E45D63" w:rsidRPr="006B26E5">
              <w:rPr>
                <w:lang w:val="ru-RU"/>
              </w:rPr>
              <w:instrText>602"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602</w:t>
            </w:r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Электронные таблицы. Типы данных в ячейках электронной </w:t>
            </w: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таблицы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765A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d</w:instrText>
            </w:r>
            <w:r w:rsidR="00E45D63" w:rsidRPr="006B26E5">
              <w:rPr>
                <w:lang w:val="ru-RU"/>
              </w:rPr>
              <w:instrText>710"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710</w:t>
            </w:r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таблиц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765A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d</w:instrText>
            </w:r>
            <w:r w:rsidR="00E45D63" w:rsidRPr="006B26E5">
              <w:rPr>
                <w:lang w:val="ru-RU"/>
              </w:rPr>
              <w:instrText>832"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832</w:t>
            </w:r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765A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d</w:instrText>
            </w:r>
            <w:r w:rsidR="00E45D63" w:rsidRPr="006B26E5">
              <w:rPr>
                <w:lang w:val="ru-RU"/>
              </w:rPr>
              <w:instrText>990"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990</w:t>
            </w:r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765A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db</w:instrText>
            </w:r>
            <w:r w:rsidR="00E45D63" w:rsidRPr="006B26E5">
              <w:rPr>
                <w:lang w:val="ru-RU"/>
              </w:rPr>
              <w:instrText>70"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db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70</w:t>
            </w:r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765A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e</w:instrText>
            </w:r>
            <w:r w:rsidR="00E45D63" w:rsidRPr="006B26E5">
              <w:rPr>
                <w:lang w:val="ru-RU"/>
              </w:rPr>
              <w:instrText>08</w:instrText>
            </w:r>
            <w:r w:rsidR="00E45D63">
              <w:instrText>e</w:instrText>
            </w:r>
            <w:r w:rsidR="00E45D63" w:rsidRPr="006B26E5">
              <w:rPr>
                <w:lang w:val="ru-RU"/>
              </w:rPr>
              <w:instrText>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765A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e</w:instrText>
            </w:r>
            <w:r w:rsidR="00E45D63" w:rsidRPr="006B26E5">
              <w:rPr>
                <w:lang w:val="ru-RU"/>
              </w:rPr>
              <w:instrText>2</w:instrText>
            </w:r>
            <w:r w:rsidR="00E45D63">
              <w:instrText>b</w:instrText>
            </w:r>
            <w:r w:rsidR="00E45D63" w:rsidRPr="006B26E5">
              <w:rPr>
                <w:lang w:val="ru-RU"/>
              </w:rPr>
              <w:instrText>4"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765A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e</w:instrText>
            </w:r>
            <w:r w:rsidR="00E45D63" w:rsidRPr="006B26E5">
              <w:rPr>
                <w:lang w:val="ru-RU"/>
              </w:rPr>
              <w:instrText>6</w:instrText>
            </w:r>
            <w:r w:rsidR="00E45D63">
              <w:instrText>ba</w:instrText>
            </w:r>
            <w:r w:rsidR="00E45D63" w:rsidRPr="006B26E5">
              <w:rPr>
                <w:lang w:val="ru-RU"/>
              </w:rPr>
              <w:instrText>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ba</w:t>
            </w:r>
            <w:proofErr w:type="spellEnd"/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наборов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765A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e</w:instrText>
            </w:r>
            <w:r w:rsidR="00E45D63" w:rsidRPr="006B26E5">
              <w:rPr>
                <w:lang w:val="ru-RU"/>
              </w:rPr>
              <w:instrText>87</w:instrText>
            </w:r>
            <w:r w:rsidR="00E45D63">
              <w:instrText>c</w:instrText>
            </w:r>
            <w:r w:rsidR="00E45D63" w:rsidRPr="006B26E5">
              <w:rPr>
                <w:lang w:val="ru-RU"/>
              </w:rPr>
              <w:instrText>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87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Численное </w:t>
            </w: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моделирование в электронных таблицах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765A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lastRenderedPageBreak/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eaca</w:instrText>
            </w:r>
            <w:r w:rsidR="00E45D63" w:rsidRPr="006B26E5">
              <w:rPr>
                <w:lang w:val="ru-RU"/>
              </w:rPr>
              <w:instrText>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eaca</w:t>
            </w:r>
            <w:proofErr w:type="spellEnd"/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765A8" w:rsidP="00C765A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ec</w:instrText>
            </w:r>
            <w:r w:rsidR="00E45D63" w:rsidRPr="006B26E5">
              <w:rPr>
                <w:lang w:val="ru-RU"/>
              </w:rPr>
              <w:instrText>3</w:instrText>
            </w:r>
            <w:r w:rsidR="00E45D63">
              <w:instrText>c</w:instrText>
            </w:r>
            <w:r w:rsidR="00E45D63" w:rsidRPr="006B26E5">
              <w:rPr>
                <w:lang w:val="ru-RU"/>
              </w:rPr>
              <w:instrText>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ec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765A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ed</w:instrText>
            </w:r>
            <w:r w:rsidR="00E45D63" w:rsidRPr="006B26E5">
              <w:rPr>
                <w:lang w:val="ru-RU"/>
              </w:rPr>
              <w:instrText>54"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54</w:t>
            </w:r>
            <w:r w:rsidR="00E45D63">
              <w:fldChar w:fldCharType="end"/>
            </w:r>
          </w:p>
        </w:tc>
      </w:tr>
      <w:tr w:rsidR="003956CC" w:rsidRPr="006B26E5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765A8" w:rsidP="00C765A8">
            <w:pPr>
              <w:widowControl w:val="0"/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  <w:r w:rsidR="00CA4631"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45D63">
              <w:fldChar w:fldCharType="begin"/>
            </w:r>
            <w:r w:rsidR="00E45D63">
              <w:instrText>HYPERLINK</w:instrText>
            </w:r>
            <w:r w:rsidR="00E45D63" w:rsidRPr="006B26E5">
              <w:rPr>
                <w:lang w:val="ru-RU"/>
              </w:rPr>
              <w:instrText xml:space="preserve"> "</w:instrText>
            </w:r>
            <w:r w:rsidR="00E45D63">
              <w:instrText>https</w:instrText>
            </w:r>
            <w:r w:rsidR="00E45D63" w:rsidRPr="006B26E5">
              <w:rPr>
                <w:lang w:val="ru-RU"/>
              </w:rPr>
              <w:instrText>://</w:instrText>
            </w:r>
            <w:r w:rsidR="00E45D63">
              <w:instrText>m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edsoo</w:instrText>
            </w:r>
            <w:r w:rsidR="00E45D63" w:rsidRPr="006B26E5">
              <w:rPr>
                <w:lang w:val="ru-RU"/>
              </w:rPr>
              <w:instrText>.</w:instrText>
            </w:r>
            <w:r w:rsidR="00E45D63">
              <w:instrText>ru</w:instrText>
            </w:r>
            <w:r w:rsidR="00E45D63" w:rsidRPr="006B26E5">
              <w:rPr>
                <w:lang w:val="ru-RU"/>
              </w:rPr>
              <w:instrText>/8</w:instrText>
            </w:r>
            <w:r w:rsidR="00E45D63">
              <w:instrText>a</w:instrText>
            </w:r>
            <w:r w:rsidR="00E45D63" w:rsidRPr="006B26E5">
              <w:rPr>
                <w:lang w:val="ru-RU"/>
              </w:rPr>
              <w:instrText>17</w:instrText>
            </w:r>
            <w:r w:rsidR="00E45D63">
              <w:instrText>ee</w:instrText>
            </w:r>
            <w:r w:rsidR="00E45D63" w:rsidRPr="006B26E5">
              <w:rPr>
                <w:lang w:val="ru-RU"/>
              </w:rPr>
              <w:instrText>6</w:instrText>
            </w:r>
            <w:r w:rsidR="00E45D63">
              <w:instrText>c</w:instrText>
            </w:r>
            <w:r w:rsidR="00E45D63" w:rsidRPr="006B26E5">
              <w:rPr>
                <w:lang w:val="ru-RU"/>
              </w:rPr>
              <w:instrText>" \</w:instrText>
            </w:r>
            <w:r w:rsidR="00E45D63">
              <w:instrText>h</w:instrText>
            </w:r>
            <w:r w:rsidR="00E45D63">
              <w:fldChar w:fldCharType="separate"/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17</w:t>
            </w:r>
            <w:proofErr w:type="spellStart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ee</w:t>
            </w:r>
            <w:proofErr w:type="spellEnd"/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FE6B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="00E45D63">
              <w:fldChar w:fldCharType="end"/>
            </w:r>
          </w:p>
        </w:tc>
      </w:tr>
      <w:tr w:rsidR="003956CC" w:rsidRPr="00FE6B2B">
        <w:trPr>
          <w:trHeight w:val="144"/>
        </w:trPr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CA4631">
            <w:pPr>
              <w:widowControl w:val="0"/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 w:rsidRPr="00FE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4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CC" w:rsidRPr="00FE6B2B" w:rsidRDefault="003956C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956CC" w:rsidRPr="00FE6B2B" w:rsidRDefault="003956CC">
      <w:pPr>
        <w:rPr>
          <w:sz w:val="24"/>
          <w:szCs w:val="24"/>
        </w:rPr>
        <w:sectPr w:rsidR="003956CC" w:rsidRPr="00FE6B2B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3956CC" w:rsidRPr="00FE6B2B" w:rsidRDefault="00CA4631">
      <w:pPr>
        <w:spacing w:after="0"/>
        <w:ind w:left="120"/>
        <w:rPr>
          <w:sz w:val="24"/>
          <w:szCs w:val="24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956CC" w:rsidRPr="00FE6B2B" w:rsidRDefault="00CA4631">
      <w:pPr>
        <w:spacing w:after="0" w:line="480" w:lineRule="exact"/>
        <w:ind w:left="120"/>
        <w:rPr>
          <w:sz w:val="24"/>
          <w:szCs w:val="24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956CC" w:rsidRPr="00FE6B2B" w:rsidRDefault="00CA4631">
      <w:pPr>
        <w:spacing w:after="0" w:line="480" w:lineRule="exact"/>
        <w:ind w:left="120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0" w:name="1fdd9878-aabe-49b3-a26b-db65386f5009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• Информатика, 7 класс/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bookmarkEnd w:id="10"/>
      <w:r w:rsidRPr="00FE6B2B">
        <w:rPr>
          <w:sz w:val="24"/>
          <w:szCs w:val="24"/>
          <w:lang w:val="ru-RU"/>
        </w:rPr>
        <w:br/>
      </w:r>
      <w:bookmarkStart w:id="11" w:name="1fdd9878-aabe-49b3-a26b-db65386f50091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8 класс/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bookmarkEnd w:id="11"/>
      <w:r w:rsidRPr="00FE6B2B">
        <w:rPr>
          <w:sz w:val="24"/>
          <w:szCs w:val="24"/>
          <w:lang w:val="ru-RU"/>
        </w:rPr>
        <w:br/>
      </w:r>
      <w:bookmarkStart w:id="12" w:name="1fdd9878-aabe-49b3-a26b-db65386f50092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9 класс/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bookmarkEnd w:id="12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956CC" w:rsidRPr="00FE6B2B" w:rsidRDefault="00CA4631">
      <w:pPr>
        <w:spacing w:after="0" w:line="480" w:lineRule="exact"/>
        <w:ind w:left="120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3" w:name="9189cf7f-a98c-4278-875e-bd585c01429c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bookmarkEnd w:id="13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3956CC" w:rsidRPr="00FE6B2B" w:rsidRDefault="00CA4631">
      <w:pPr>
        <w:spacing w:after="0"/>
        <w:ind w:left="120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956CC" w:rsidRPr="00FE6B2B" w:rsidRDefault="00CA4631">
      <w:pPr>
        <w:spacing w:after="0" w:line="480" w:lineRule="exact"/>
        <w:ind w:left="120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956CC" w:rsidRPr="00FE6B2B" w:rsidRDefault="00CA4631">
      <w:pPr>
        <w:spacing w:after="0" w:line="480" w:lineRule="exact"/>
        <w:ind w:left="120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4" w:name="5a8af3fe-6634-4595-ad67-2c1d899ea773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‌• Информатика, 7 класс/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bookmarkEnd w:id="14"/>
      <w:r w:rsidRPr="00FE6B2B">
        <w:rPr>
          <w:sz w:val="24"/>
          <w:szCs w:val="24"/>
          <w:lang w:val="ru-RU"/>
        </w:rPr>
        <w:br/>
      </w:r>
      <w:bookmarkStart w:id="15" w:name="5a8af3fe-6634-4595-ad67-2c1d899ea7731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8 класс/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bookmarkEnd w:id="15"/>
      <w:r w:rsidRPr="00FE6B2B">
        <w:rPr>
          <w:sz w:val="24"/>
          <w:szCs w:val="24"/>
          <w:lang w:val="ru-RU"/>
        </w:rPr>
        <w:br/>
      </w:r>
      <w:bookmarkStart w:id="16" w:name="5a8af3fe-6634-4595-ad67-2c1d899ea7732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9 класс/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«Просвещение»‌​</w:t>
      </w:r>
      <w:bookmarkEnd w:id="16"/>
      <w:r w:rsidRPr="00FE6B2B">
        <w:rPr>
          <w:sz w:val="24"/>
          <w:szCs w:val="24"/>
          <w:lang w:val="ru-RU"/>
        </w:rPr>
        <w:br/>
      </w:r>
      <w:bookmarkStart w:id="17" w:name="5a8af3fe-6634-4595-ad67-2c1d899ea7733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 xml:space="preserve"> ​‌‌</w:t>
      </w:r>
      <w:bookmarkEnd w:id="17"/>
      <w:r w:rsidRPr="00FE6B2B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956CC" w:rsidRPr="00FE6B2B" w:rsidRDefault="003956CC">
      <w:pPr>
        <w:spacing w:after="0"/>
        <w:ind w:left="120"/>
        <w:rPr>
          <w:sz w:val="24"/>
          <w:szCs w:val="24"/>
          <w:lang w:val="ru-RU"/>
        </w:rPr>
      </w:pPr>
    </w:p>
    <w:p w:rsidR="003956CC" w:rsidRPr="00FE6B2B" w:rsidRDefault="00CA4631">
      <w:pPr>
        <w:spacing w:after="0" w:line="480" w:lineRule="exact"/>
        <w:ind w:left="120"/>
        <w:rPr>
          <w:sz w:val="24"/>
          <w:szCs w:val="24"/>
          <w:lang w:val="ru-RU"/>
        </w:rPr>
      </w:pPr>
      <w:r w:rsidRPr="00FE6B2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956CC" w:rsidRPr="00FE6B2B" w:rsidRDefault="00CA4631">
      <w:pPr>
        <w:spacing w:after="0" w:line="480" w:lineRule="exact"/>
        <w:ind w:left="120"/>
        <w:rPr>
          <w:sz w:val="24"/>
          <w:szCs w:val="24"/>
        </w:rPr>
      </w:pPr>
      <w:r w:rsidRPr="00FE6B2B">
        <w:rPr>
          <w:rFonts w:ascii="Times New Roman" w:hAnsi="Times New Roman"/>
          <w:color w:val="000000"/>
          <w:sz w:val="24"/>
          <w:szCs w:val="24"/>
        </w:rPr>
        <w:t>​</w:t>
      </w:r>
      <w:r w:rsidRPr="00FE6B2B">
        <w:rPr>
          <w:rFonts w:ascii="Times New Roman" w:hAnsi="Times New Roman"/>
          <w:color w:val="333333"/>
          <w:sz w:val="24"/>
          <w:szCs w:val="24"/>
        </w:rPr>
        <w:t>​‌</w:t>
      </w:r>
      <w:hyperlink>
        <w:bookmarkStart w:id="18" w:name="bbd0f172-0fc7-47ad-bd72-029d95fdc8ad"/>
        <w:r w:rsidRPr="00FE6B2B">
          <w:rPr>
            <w:rFonts w:ascii="Times New Roman" w:hAnsi="Times New Roman"/>
            <w:color w:val="000000"/>
            <w:sz w:val="24"/>
            <w:szCs w:val="24"/>
          </w:rPr>
          <w:t>https://myschool.edu.ru/links</w:t>
        </w:r>
      </w:hyperlink>
      <w:bookmarkEnd w:id="18"/>
    </w:p>
    <w:p w:rsidR="003956CC" w:rsidRPr="00FE6B2B" w:rsidRDefault="003956CC">
      <w:pPr>
        <w:spacing w:after="0" w:line="480" w:lineRule="exact"/>
        <w:ind w:left="120"/>
        <w:rPr>
          <w:sz w:val="24"/>
          <w:szCs w:val="24"/>
        </w:rPr>
      </w:pPr>
    </w:p>
    <w:sectPr w:rsidR="003956CC" w:rsidRPr="00FE6B2B" w:rsidSect="003956CC">
      <w:pgSz w:w="16383" w:h="11906" w:orient="landscape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3956CC"/>
    <w:rsid w:val="001C7008"/>
    <w:rsid w:val="00207E89"/>
    <w:rsid w:val="003956CC"/>
    <w:rsid w:val="003F1967"/>
    <w:rsid w:val="003F6CE6"/>
    <w:rsid w:val="0054100F"/>
    <w:rsid w:val="005D1804"/>
    <w:rsid w:val="006B26E5"/>
    <w:rsid w:val="007330BA"/>
    <w:rsid w:val="007505C0"/>
    <w:rsid w:val="00763F9C"/>
    <w:rsid w:val="008239D2"/>
    <w:rsid w:val="00AA572B"/>
    <w:rsid w:val="00C15BF4"/>
    <w:rsid w:val="00C765A8"/>
    <w:rsid w:val="00C92155"/>
    <w:rsid w:val="00CA4631"/>
    <w:rsid w:val="00D51BCE"/>
    <w:rsid w:val="00E45D63"/>
    <w:rsid w:val="00E95715"/>
    <w:rsid w:val="00E96292"/>
    <w:rsid w:val="00F045B9"/>
    <w:rsid w:val="00F90377"/>
    <w:rsid w:val="00FE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a0"/>
    <w:link w:val="Header"/>
    <w:uiPriority w:val="99"/>
    <w:qFormat/>
    <w:rsid w:val="00841CD9"/>
  </w:style>
  <w:style w:type="character" w:customStyle="1" w:styleId="Heading1Char">
    <w:name w:val="Heading 1 Char"/>
    <w:basedOn w:val="a0"/>
    <w:link w:val="Heading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Подзаголовок Знак"/>
    <w:basedOn w:val="a0"/>
    <w:link w:val="a4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6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7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3956CC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3956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956CC"/>
    <w:pPr>
      <w:spacing w:after="140"/>
    </w:pPr>
  </w:style>
  <w:style w:type="paragraph" w:styleId="aa">
    <w:name w:val="List"/>
    <w:basedOn w:val="a9"/>
    <w:rsid w:val="003956CC"/>
    <w:rPr>
      <w:rFonts w:cs="Mangal"/>
    </w:rPr>
  </w:style>
  <w:style w:type="paragraph" w:customStyle="1" w:styleId="Caption">
    <w:name w:val="Caption"/>
    <w:basedOn w:val="a"/>
    <w:qFormat/>
    <w:rsid w:val="003956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956CC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3956CC"/>
  </w:style>
  <w:style w:type="paragraph" w:customStyle="1" w:styleId="Header">
    <w:name w:val="Header"/>
    <w:basedOn w:val="a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4">
    <w:name w:val="Subtitle"/>
    <w:basedOn w:val="a"/>
    <w:next w:val="a"/>
    <w:link w:val="a3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5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e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">
    <w:name w:val="Table Grid"/>
    <w:basedOn w:val="a1"/>
    <w:uiPriority w:val="59"/>
    <w:rsid w:val="003956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B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2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7d0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hyperlink" Target="https://m.edsoo.ru/8a153244" TargetMode="External"/><Relationship Id="rId39" Type="http://schemas.openxmlformats.org/officeDocument/2006/relationships/hyperlink" Target="https://m.edsoo.ru/8a162d02" TargetMode="External"/><Relationship Id="rId21" Type="http://schemas.openxmlformats.org/officeDocument/2006/relationships/hyperlink" Target="https://m.edsoo.ru/8a1523ee" TargetMode="External"/><Relationship Id="rId34" Type="http://schemas.openxmlformats.org/officeDocument/2006/relationships/hyperlink" Target="https://m.edsoo.ru/8a1625f0" TargetMode="External"/><Relationship Id="rId42" Type="http://schemas.openxmlformats.org/officeDocument/2006/relationships/hyperlink" Target="https://m.edsoo.ru/8a1632d4" TargetMode="External"/><Relationship Id="rId47" Type="http://schemas.openxmlformats.org/officeDocument/2006/relationships/hyperlink" Target="https://m.edsoo.ru/8a163b30" TargetMode="External"/><Relationship Id="rId50" Type="http://schemas.openxmlformats.org/officeDocument/2006/relationships/hyperlink" Target="https://m.edsoo.ru/8a164472" TargetMode="External"/><Relationship Id="rId55" Type="http://schemas.openxmlformats.org/officeDocument/2006/relationships/hyperlink" Target="https://m.edsoo.ru/8a17b7bc" TargetMode="External"/><Relationship Id="rId7" Type="http://schemas.openxmlformats.org/officeDocument/2006/relationships/hyperlink" Target="https://m.edsoo.ru/7f41646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a7d0" TargetMode="External"/><Relationship Id="rId20" Type="http://schemas.openxmlformats.org/officeDocument/2006/relationships/hyperlink" Target="https://m.edsoo.ru/8a1521d2" TargetMode="External"/><Relationship Id="rId29" Type="http://schemas.openxmlformats.org/officeDocument/2006/relationships/hyperlink" Target="https://m.edsoo.ru/8a161e2a" TargetMode="External"/><Relationship Id="rId41" Type="http://schemas.openxmlformats.org/officeDocument/2006/relationships/hyperlink" Target="https://m.edsoo.ru/8a162fe6" TargetMode="External"/><Relationship Id="rId54" Type="http://schemas.openxmlformats.org/officeDocument/2006/relationships/hyperlink" Target="https://m.edsoo.ru/8a17b690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cfe" TargetMode="External"/><Relationship Id="rId32" Type="http://schemas.openxmlformats.org/officeDocument/2006/relationships/hyperlink" Target="https://m.edsoo.ru/8a162316" TargetMode="External"/><Relationship Id="rId37" Type="http://schemas.openxmlformats.org/officeDocument/2006/relationships/hyperlink" Target="https://m.edsoo.ru/8a1629ec" TargetMode="External"/><Relationship Id="rId40" Type="http://schemas.openxmlformats.org/officeDocument/2006/relationships/hyperlink" Target="https://m.edsoo.ru/8a162e7e" TargetMode="External"/><Relationship Id="rId45" Type="http://schemas.openxmlformats.org/officeDocument/2006/relationships/hyperlink" Target="https://m.edsoo.ru/8a163874" TargetMode="External"/><Relationship Id="rId53" Type="http://schemas.openxmlformats.org/officeDocument/2006/relationships/hyperlink" Target="https://m.edsoo.ru/8a17b578" TargetMode="External"/><Relationship Id="rId58" Type="http://schemas.openxmlformats.org/officeDocument/2006/relationships/hyperlink" Target="https://m.edsoo.ru/8a17bb36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a7d0" TargetMode="External"/><Relationship Id="rId23" Type="http://schemas.openxmlformats.org/officeDocument/2006/relationships/hyperlink" Target="https://m.edsoo.ru/8a152a74" TargetMode="External"/><Relationship Id="rId28" Type="http://schemas.openxmlformats.org/officeDocument/2006/relationships/hyperlink" Target="https://m.edsoo.ru/8a161966" TargetMode="External"/><Relationship Id="rId36" Type="http://schemas.openxmlformats.org/officeDocument/2006/relationships/hyperlink" Target="https://m.edsoo.ru/8a162848" TargetMode="External"/><Relationship Id="rId49" Type="http://schemas.openxmlformats.org/officeDocument/2006/relationships/hyperlink" Target="https://m.edsoo.ru/8a1642c4" TargetMode="External"/><Relationship Id="rId57" Type="http://schemas.openxmlformats.org/officeDocument/2006/relationships/hyperlink" Target="https://m.edsoo.ru/8a17ba1e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31" Type="http://schemas.openxmlformats.org/officeDocument/2006/relationships/hyperlink" Target="https://m.edsoo.ru/8a162186" TargetMode="External"/><Relationship Id="rId44" Type="http://schemas.openxmlformats.org/officeDocument/2006/relationships/hyperlink" Target="https://m.edsoo.ru/8a1635c2" TargetMode="External"/><Relationship Id="rId52" Type="http://schemas.openxmlformats.org/officeDocument/2006/relationships/hyperlink" Target="https://m.edsoo.ru/8a164828" TargetMode="External"/><Relationship Id="rId60" Type="http://schemas.openxmlformats.org/officeDocument/2006/relationships/hyperlink" Target="https://m.edsoo.ru/8a17c04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a7d0" TargetMode="External"/><Relationship Id="rId22" Type="http://schemas.openxmlformats.org/officeDocument/2006/relationships/hyperlink" Target="https://m.edsoo.ru/8a152826" TargetMode="External"/><Relationship Id="rId27" Type="http://schemas.openxmlformats.org/officeDocument/2006/relationships/hyperlink" Target="https://m.edsoo.ru/8a153460" TargetMode="External"/><Relationship Id="rId30" Type="http://schemas.openxmlformats.org/officeDocument/2006/relationships/hyperlink" Target="https://m.edsoo.ru/8a161fec" TargetMode="External"/><Relationship Id="rId35" Type="http://schemas.openxmlformats.org/officeDocument/2006/relationships/hyperlink" Target="https://lesson.edu.ru/lesson/a1701512-5822-46c7-953b-b3d25b083ca8" TargetMode="External"/><Relationship Id="rId43" Type="http://schemas.openxmlformats.org/officeDocument/2006/relationships/hyperlink" Target="https://m.edsoo.ru/8a1632d4" TargetMode="External"/><Relationship Id="rId48" Type="http://schemas.openxmlformats.org/officeDocument/2006/relationships/hyperlink" Target="https://m.edsoo.ru/8a16404e" TargetMode="External"/><Relationship Id="rId56" Type="http://schemas.openxmlformats.org/officeDocument/2006/relationships/hyperlink" Target="https://m.edsoo.ru/8a17b8e8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65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f74" TargetMode="External"/><Relationship Id="rId33" Type="http://schemas.openxmlformats.org/officeDocument/2006/relationships/hyperlink" Target="https://m.edsoo.ru/8a16249c" TargetMode="External"/><Relationship Id="rId38" Type="http://schemas.openxmlformats.org/officeDocument/2006/relationships/hyperlink" Target="https://m.edsoo.ru/8a162b72" TargetMode="External"/><Relationship Id="rId46" Type="http://schemas.openxmlformats.org/officeDocument/2006/relationships/hyperlink" Target="https://m.edsoo.ru/8a1639d2" TargetMode="External"/><Relationship Id="rId59" Type="http://schemas.openxmlformats.org/officeDocument/2006/relationships/hyperlink" Target="https://m.edsoo.ru/8a17be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7626</Words>
  <Characters>43469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cp:lastPrinted>2023-10-26T06:27:00Z</cp:lastPrinted>
  <dcterms:created xsi:type="dcterms:W3CDTF">2023-10-26T07:33:00Z</dcterms:created>
  <dcterms:modified xsi:type="dcterms:W3CDTF">2023-10-26T07:33:00Z</dcterms:modified>
  <dc:language>ru-RU</dc:language>
</cp:coreProperties>
</file>