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36ABE" w14:textId="77777777" w:rsidR="00BF4B48" w:rsidRDefault="00BF4B48" w:rsidP="00BF4B48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  <w:sz w:val="28"/>
          <w:szCs w:val="28"/>
        </w:rPr>
        <w:t>Пояснительная записка</w:t>
      </w:r>
    </w:p>
    <w:p w14:paraId="2102B073" w14:textId="77777777" w:rsidR="00BF4B48" w:rsidRDefault="00BF4B48" w:rsidP="00BF4B4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</w:p>
    <w:p w14:paraId="7F37F2CE" w14:textId="70013CD2" w:rsidR="00BF4B48" w:rsidRDefault="00BF4B48" w:rsidP="00BF4B48">
      <w:pPr>
        <w:rPr>
          <w:szCs w:val="28"/>
        </w:rPr>
      </w:pPr>
      <w:r>
        <w:rPr>
          <w:szCs w:val="28"/>
        </w:rPr>
        <w:t xml:space="preserve">         Рабочая программа по курсу «Хочу все знать» создана как дополнение к курсу А.А.Плешакова «Мир вокруг нас» в соответствии с требованиями федерального государственного образовательного стандарта начального общего образования  второго поколения.  Данная программа реализует естественно-научное направление во внеурочной деятельности в </w:t>
      </w:r>
      <w:r w:rsidR="00CC3A6C">
        <w:rPr>
          <w:szCs w:val="28"/>
        </w:rPr>
        <w:t>2</w:t>
      </w:r>
      <w:bookmarkStart w:id="0" w:name="_GoBack"/>
      <w:bookmarkEnd w:id="0"/>
      <w:r>
        <w:rPr>
          <w:szCs w:val="28"/>
        </w:rPr>
        <w:t>-4 классах и направлена на формирование готовности и способности обучающихся к саморазвитию, повышению уровня мотивации к обучению и познанию.</w:t>
      </w:r>
    </w:p>
    <w:p w14:paraId="206AD089" w14:textId="77777777" w:rsidR="00BF4B48" w:rsidRDefault="00BF4B48" w:rsidP="00BF4B48">
      <w:pPr>
        <w:ind w:firstLine="567"/>
        <w:jc w:val="both"/>
        <w:rPr>
          <w:szCs w:val="28"/>
        </w:rPr>
      </w:pPr>
    </w:p>
    <w:p w14:paraId="3CCEC973" w14:textId="77777777" w:rsidR="00BF4B48" w:rsidRDefault="00BF4B48" w:rsidP="00BF4B48">
      <w:pPr>
        <w:jc w:val="both"/>
        <w:rPr>
          <w:color w:val="2A2A2A"/>
          <w:szCs w:val="28"/>
        </w:rPr>
      </w:pPr>
      <w:r>
        <w:rPr>
          <w:rStyle w:val="a5"/>
          <w:b/>
          <w:bCs/>
          <w:szCs w:val="28"/>
        </w:rPr>
        <w:t xml:space="preserve">          Цель программы: </w:t>
      </w:r>
      <w:r>
        <w:rPr>
          <w:rStyle w:val="a5"/>
          <w:bCs/>
          <w:i w:val="0"/>
          <w:szCs w:val="28"/>
        </w:rPr>
        <w:t>формирование основ экологической грамотности учащихся начальной школы</w:t>
      </w:r>
      <w:r>
        <w:rPr>
          <w:rStyle w:val="a5"/>
          <w:bCs/>
          <w:szCs w:val="28"/>
        </w:rPr>
        <w:t>,</w:t>
      </w:r>
      <w:r>
        <w:rPr>
          <w:color w:val="2A2A2A"/>
          <w:szCs w:val="28"/>
        </w:rPr>
        <w:t xml:space="preserve"> воспитание ответственного отношения к окружающей среде, активной деятельности по изучению и охране природы своего края, активной экологической позиции у подрастающего поколения. </w:t>
      </w:r>
    </w:p>
    <w:p w14:paraId="641304A9" w14:textId="77777777" w:rsidR="00BF4B48" w:rsidRDefault="00BF4B48" w:rsidP="00BF4B48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Задачи:</w:t>
      </w:r>
    </w:p>
    <w:p w14:paraId="48A6B6F6" w14:textId="77777777" w:rsidR="00BF4B48" w:rsidRDefault="00BF4B48" w:rsidP="00BF4B48">
      <w:pPr>
        <w:pStyle w:val="a3"/>
        <w:spacing w:after="0"/>
        <w:jc w:val="both"/>
        <w:rPr>
          <w:szCs w:val="28"/>
        </w:rPr>
      </w:pPr>
      <w:r>
        <w:rPr>
          <w:szCs w:val="28"/>
        </w:rPr>
        <w:t>-  развитие творческой исследовательской активности;</w:t>
      </w:r>
    </w:p>
    <w:p w14:paraId="3EC5E6F7" w14:textId="77777777" w:rsidR="00BF4B48" w:rsidRDefault="00BF4B48" w:rsidP="00BF4B48">
      <w:pPr>
        <w:pStyle w:val="a3"/>
        <w:spacing w:before="0" w:after="0"/>
        <w:jc w:val="both"/>
        <w:rPr>
          <w:szCs w:val="28"/>
        </w:rPr>
      </w:pPr>
      <w:r>
        <w:rPr>
          <w:szCs w:val="28"/>
        </w:rPr>
        <w:t>-  формирование учащихся способности к организации исследовательской деятельности;</w:t>
      </w:r>
    </w:p>
    <w:p w14:paraId="493A6546" w14:textId="77777777" w:rsidR="00BF4B48" w:rsidRDefault="00BF4B48" w:rsidP="00BF4B48">
      <w:pPr>
        <w:pStyle w:val="a3"/>
        <w:spacing w:before="0" w:after="0"/>
        <w:jc w:val="both"/>
        <w:rPr>
          <w:szCs w:val="28"/>
        </w:rPr>
      </w:pPr>
      <w:r>
        <w:rPr>
          <w:szCs w:val="28"/>
        </w:rPr>
        <w:t>- стимулирование интереса младших школьников к знаниям в разных областях современной науки, поддержка стремления ребёнка к самостоятельному изучению окружающего мира;</w:t>
      </w:r>
    </w:p>
    <w:p w14:paraId="604C1C93" w14:textId="77777777" w:rsidR="00BF4B48" w:rsidRDefault="00BF4B48" w:rsidP="00BF4B48">
      <w:pPr>
        <w:pStyle w:val="a3"/>
        <w:spacing w:before="0" w:after="0"/>
        <w:jc w:val="both"/>
        <w:rPr>
          <w:szCs w:val="28"/>
        </w:rPr>
      </w:pPr>
      <w:r>
        <w:rPr>
          <w:bCs/>
          <w:iCs/>
          <w:szCs w:val="28"/>
        </w:rPr>
        <w:t xml:space="preserve">-  формирование коммуникативной </w:t>
      </w:r>
      <w:r>
        <w:rPr>
          <w:szCs w:val="28"/>
        </w:rPr>
        <w:t>компетентности в сотрудничестве, развитие умения самостоятельно и совместно принимать решения (умение вести диалог, координировать свои действия с действиями партнеров по совместной деятельности), создание ситуаций комфортного межличностного взаимодействия;</w:t>
      </w:r>
    </w:p>
    <w:p w14:paraId="62F10DB0" w14:textId="77777777" w:rsidR="00BF4B48" w:rsidRDefault="00BF4B48" w:rsidP="00BF4B48">
      <w:pPr>
        <w:pStyle w:val="a3"/>
        <w:spacing w:before="0" w:after="0"/>
        <w:jc w:val="both"/>
        <w:rPr>
          <w:szCs w:val="28"/>
        </w:rPr>
      </w:pPr>
      <w:r>
        <w:rPr>
          <w:szCs w:val="28"/>
        </w:rPr>
        <w:t>- формирование позитивной самооценки и взаимоуважения, социально адекватных способов поведения;</w:t>
      </w:r>
    </w:p>
    <w:p w14:paraId="54A7146B" w14:textId="77777777" w:rsidR="00BF4B48" w:rsidRDefault="00BF4B48" w:rsidP="00BF4B48">
      <w:pPr>
        <w:pStyle w:val="a3"/>
        <w:spacing w:before="0"/>
        <w:jc w:val="both"/>
        <w:rPr>
          <w:szCs w:val="28"/>
        </w:rPr>
      </w:pPr>
      <w:r>
        <w:rPr>
          <w:szCs w:val="28"/>
        </w:rPr>
        <w:t>-  развитие психофизиологических способностей ребёнка: памяти, мышления, творческого воображения.</w:t>
      </w:r>
    </w:p>
    <w:p w14:paraId="28C733E6" w14:textId="77777777" w:rsidR="00BF4B48" w:rsidRDefault="00BF4B48" w:rsidP="00BF4B48">
      <w:pPr>
        <w:pStyle w:val="a3"/>
        <w:spacing w:before="0"/>
        <w:jc w:val="both"/>
        <w:rPr>
          <w:szCs w:val="28"/>
        </w:rPr>
      </w:pPr>
      <w:r>
        <w:rPr>
          <w:b/>
          <w:szCs w:val="28"/>
        </w:rPr>
        <w:t>Форма проведения занятий</w:t>
      </w:r>
      <w:r>
        <w:rPr>
          <w:szCs w:val="28"/>
        </w:rPr>
        <w:t>: беседа, практическая работа, экскурсия.</w:t>
      </w:r>
    </w:p>
    <w:p w14:paraId="7D1ECF06" w14:textId="77777777" w:rsidR="00BF4B48" w:rsidRDefault="00BF4B48" w:rsidP="00BF4B48">
      <w:pPr>
        <w:pStyle w:val="a3"/>
        <w:spacing w:before="0"/>
        <w:jc w:val="both"/>
        <w:rPr>
          <w:szCs w:val="28"/>
        </w:rPr>
      </w:pPr>
      <w:r>
        <w:rPr>
          <w:b/>
          <w:szCs w:val="28"/>
        </w:rPr>
        <w:t>Мероприятия по подведению итогов реализации программы</w:t>
      </w:r>
      <w:r>
        <w:rPr>
          <w:szCs w:val="28"/>
        </w:rPr>
        <w:t>:</w:t>
      </w:r>
    </w:p>
    <w:p w14:paraId="21F91C88" w14:textId="77777777" w:rsidR="00BF4B48" w:rsidRDefault="00BF4B48" w:rsidP="00BF4B48">
      <w:pPr>
        <w:pStyle w:val="a3"/>
        <w:spacing w:before="0"/>
        <w:jc w:val="both"/>
        <w:rPr>
          <w:szCs w:val="28"/>
        </w:rPr>
      </w:pPr>
      <w:r>
        <w:rPr>
          <w:szCs w:val="28"/>
        </w:rPr>
        <w:t>- проведение выставки фотографий «Мы и домашние любимцы»;</w:t>
      </w:r>
    </w:p>
    <w:p w14:paraId="6CC850EA" w14:textId="77777777" w:rsidR="00BF4B48" w:rsidRDefault="00BF4B48" w:rsidP="00BF4B48">
      <w:pPr>
        <w:pStyle w:val="a3"/>
        <w:spacing w:before="0"/>
        <w:jc w:val="both"/>
        <w:rPr>
          <w:szCs w:val="28"/>
        </w:rPr>
      </w:pPr>
      <w:r>
        <w:rPr>
          <w:szCs w:val="28"/>
        </w:rPr>
        <w:t>- проведение выставок рисунков учащихся в классе;</w:t>
      </w:r>
    </w:p>
    <w:p w14:paraId="5BD51419" w14:textId="77777777" w:rsidR="00BF4B48" w:rsidRDefault="00BF4B48" w:rsidP="00BF4B48">
      <w:pPr>
        <w:pStyle w:val="a3"/>
        <w:spacing w:before="0"/>
        <w:jc w:val="both"/>
        <w:rPr>
          <w:szCs w:val="28"/>
        </w:rPr>
      </w:pPr>
      <w:r>
        <w:rPr>
          <w:szCs w:val="28"/>
        </w:rPr>
        <w:t>- презентация для родителей «Что мы узнали и чему научились в первом классе».</w:t>
      </w:r>
    </w:p>
    <w:p w14:paraId="1870DCEC" w14:textId="77777777" w:rsidR="00BF4B48" w:rsidRDefault="00BF4B48" w:rsidP="00BF4B48">
      <w:pPr>
        <w:pStyle w:val="a3"/>
        <w:spacing w:before="0"/>
        <w:ind w:left="1080"/>
        <w:jc w:val="center"/>
        <w:rPr>
          <w:b/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 xml:space="preserve"> </w:t>
      </w:r>
      <w:r>
        <w:rPr>
          <w:b/>
          <w:szCs w:val="28"/>
        </w:rPr>
        <w:t>Содержание программы</w:t>
      </w:r>
    </w:p>
    <w:p w14:paraId="3CD81B68" w14:textId="77777777" w:rsidR="00BF4B48" w:rsidRDefault="00BF4B48" w:rsidP="00BF4B48">
      <w:pPr>
        <w:pStyle w:val="a3"/>
        <w:spacing w:before="0"/>
        <w:rPr>
          <w:b/>
          <w:szCs w:val="28"/>
        </w:rPr>
      </w:pPr>
      <w:r>
        <w:rPr>
          <w:b/>
          <w:szCs w:val="28"/>
        </w:rPr>
        <w:t>1 раздел – «Введение»</w:t>
      </w:r>
    </w:p>
    <w:p w14:paraId="49A03E2C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t>Обзор основных тем курса. Романтика научного поиска, радость открытий.</w:t>
      </w:r>
    </w:p>
    <w:p w14:paraId="237DEC36" w14:textId="77777777" w:rsidR="00BF4B48" w:rsidRDefault="00BF4B48" w:rsidP="00BF4B48">
      <w:pPr>
        <w:pStyle w:val="a3"/>
        <w:spacing w:before="0"/>
        <w:rPr>
          <w:b/>
          <w:szCs w:val="28"/>
        </w:rPr>
      </w:pPr>
      <w:r>
        <w:rPr>
          <w:b/>
          <w:szCs w:val="28"/>
        </w:rPr>
        <w:t>2 раздел – «Про зеленые леса и лесные чудеса».</w:t>
      </w:r>
    </w:p>
    <w:p w14:paraId="30DB9F5F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t>Этот раздел программы направлен на формирование основ экологической культуры, бережного отношения к природе. Очень познавательными являются рассказы о жизни животных и растений в лесу, о съедобных и несъедобных грибах.</w:t>
      </w:r>
    </w:p>
    <w:p w14:paraId="747DCB7C" w14:textId="77777777" w:rsidR="00BF4B48" w:rsidRDefault="00BF4B48" w:rsidP="00BF4B48">
      <w:pPr>
        <w:pStyle w:val="a3"/>
        <w:spacing w:before="0"/>
        <w:rPr>
          <w:b/>
          <w:szCs w:val="28"/>
        </w:rPr>
      </w:pPr>
      <w:r>
        <w:rPr>
          <w:b/>
          <w:szCs w:val="28"/>
        </w:rPr>
        <w:lastRenderedPageBreak/>
        <w:t>3 раздел – «Знакомые незнакомцы».</w:t>
      </w:r>
    </w:p>
    <w:p w14:paraId="18F45B4C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t>В этом разделе программы дети учатся обращаться с нашими братьями меньшими. Наблюдения за домашними животными развивают у детей познавательный интерес, эмоциональную сферу.</w:t>
      </w:r>
    </w:p>
    <w:p w14:paraId="715F20D6" w14:textId="77777777" w:rsidR="00BF4B48" w:rsidRDefault="00BF4B48" w:rsidP="00BF4B48">
      <w:pPr>
        <w:pStyle w:val="a3"/>
        <w:spacing w:before="0"/>
        <w:rPr>
          <w:b/>
          <w:szCs w:val="28"/>
        </w:rPr>
      </w:pPr>
      <w:r>
        <w:rPr>
          <w:b/>
          <w:szCs w:val="28"/>
        </w:rPr>
        <w:t>4 раздел – «Дом, где мы живем».</w:t>
      </w:r>
    </w:p>
    <w:p w14:paraId="697BB4B7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t>В этом разделе дети знакомятся с названием и расположением материков, с природными зонами.</w:t>
      </w:r>
    </w:p>
    <w:p w14:paraId="49D0BDCD" w14:textId="77777777" w:rsidR="00BF4B48" w:rsidRDefault="00BF4B48" w:rsidP="00BF4B48">
      <w:pPr>
        <w:pStyle w:val="a3"/>
        <w:spacing w:before="0"/>
        <w:rPr>
          <w:b/>
          <w:szCs w:val="28"/>
        </w:rPr>
      </w:pPr>
      <w:r>
        <w:rPr>
          <w:b/>
          <w:szCs w:val="28"/>
        </w:rPr>
        <w:t>5 раздел – «Тайны природы».</w:t>
      </w:r>
    </w:p>
    <w:p w14:paraId="680E3BD6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t>Этот раздел программы познакомит учащихся с необычными растениями, экзотическими животными и необычными свойствами растении.</w:t>
      </w:r>
    </w:p>
    <w:p w14:paraId="051A5CD5" w14:textId="77777777" w:rsidR="00BF4B48" w:rsidRDefault="00BF4B48" w:rsidP="00BF4B48">
      <w:pPr>
        <w:pStyle w:val="a3"/>
        <w:spacing w:before="0"/>
        <w:rPr>
          <w:b/>
          <w:szCs w:val="28"/>
        </w:rPr>
      </w:pPr>
      <w:r>
        <w:rPr>
          <w:b/>
          <w:szCs w:val="28"/>
        </w:rPr>
        <w:t>6</w:t>
      </w:r>
      <w:r>
        <w:rPr>
          <w:szCs w:val="28"/>
        </w:rPr>
        <w:t xml:space="preserve"> </w:t>
      </w:r>
      <w:r>
        <w:rPr>
          <w:b/>
          <w:szCs w:val="28"/>
        </w:rPr>
        <w:t>раздел</w:t>
      </w:r>
      <w:r>
        <w:rPr>
          <w:szCs w:val="28"/>
        </w:rPr>
        <w:t xml:space="preserve"> </w:t>
      </w:r>
      <w:r>
        <w:rPr>
          <w:b/>
          <w:szCs w:val="28"/>
        </w:rPr>
        <w:t>– «Уголок природы».</w:t>
      </w:r>
    </w:p>
    <w:p w14:paraId="5F6813EB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t>В этом разделе дети знакомятся с миром комнатных растений, учатся ухаживать за ними, получают первоначальные знания об аквариумных рыбках, об условиях их содержания.</w:t>
      </w:r>
    </w:p>
    <w:p w14:paraId="36D11595" w14:textId="77777777" w:rsidR="00BF4B48" w:rsidRDefault="00BF4B48" w:rsidP="00BF4B48">
      <w:pPr>
        <w:pStyle w:val="a3"/>
        <w:spacing w:before="0"/>
        <w:rPr>
          <w:b/>
          <w:szCs w:val="28"/>
        </w:rPr>
      </w:pPr>
      <w:r>
        <w:rPr>
          <w:b/>
          <w:szCs w:val="28"/>
        </w:rPr>
        <w:t>Место в учебном плане.</w:t>
      </w:r>
    </w:p>
    <w:p w14:paraId="0E35CE99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t>Курс «Хочу все знать» составлен в соответствии с федеральным базисным планом по внеурочной деятельности. Общее количество часов в 1 классе составляет 33 часа в год        (1 час в неделю).</w:t>
      </w:r>
    </w:p>
    <w:p w14:paraId="4143726A" w14:textId="77777777" w:rsidR="00BF4B48" w:rsidRDefault="00BF4B48" w:rsidP="00BF4B48">
      <w:pPr>
        <w:pStyle w:val="a3"/>
        <w:spacing w:before="0"/>
        <w:ind w:left="75"/>
        <w:jc w:val="center"/>
        <w:rPr>
          <w:b/>
          <w:szCs w:val="28"/>
        </w:rPr>
      </w:pPr>
      <w:r>
        <w:rPr>
          <w:b/>
          <w:szCs w:val="28"/>
        </w:rPr>
        <w:t>3.Результаты освоения курса.</w:t>
      </w:r>
    </w:p>
    <w:p w14:paraId="53891423" w14:textId="77777777" w:rsidR="00BF4B48" w:rsidRDefault="00BF4B48" w:rsidP="00BF4B48">
      <w:pPr>
        <w:pStyle w:val="a3"/>
        <w:spacing w:before="0"/>
        <w:ind w:left="75"/>
        <w:jc w:val="center"/>
        <w:rPr>
          <w:b/>
          <w:szCs w:val="28"/>
        </w:rPr>
      </w:pPr>
      <w:r>
        <w:rPr>
          <w:b/>
          <w:szCs w:val="28"/>
        </w:rPr>
        <w:t>Личностные результаты.</w:t>
      </w:r>
    </w:p>
    <w:p w14:paraId="4CD6756E" w14:textId="77777777" w:rsidR="00BF4B48" w:rsidRDefault="00BF4B48" w:rsidP="00BF4B48">
      <w:pPr>
        <w:pStyle w:val="a3"/>
        <w:spacing w:before="0"/>
        <w:ind w:left="75"/>
        <w:rPr>
          <w:szCs w:val="28"/>
        </w:rPr>
      </w:pPr>
      <w:r>
        <w:rPr>
          <w:szCs w:val="28"/>
        </w:rPr>
        <w:t>- Положительное отношение и интерес к изучению курса «Окружающий мир».</w:t>
      </w:r>
    </w:p>
    <w:p w14:paraId="5A63DA52" w14:textId="77777777" w:rsidR="00BF4B48" w:rsidRDefault="00BF4B48" w:rsidP="00BF4B48">
      <w:pPr>
        <w:pStyle w:val="a3"/>
        <w:spacing w:before="0"/>
        <w:ind w:left="75"/>
        <w:rPr>
          <w:szCs w:val="28"/>
        </w:rPr>
      </w:pPr>
      <w:r>
        <w:rPr>
          <w:szCs w:val="28"/>
        </w:rPr>
        <w:t xml:space="preserve">- Развитая мотивация учебной деятельности, заинтересованность в приобретении </w:t>
      </w:r>
      <w:proofErr w:type="gramStart"/>
      <w:r>
        <w:rPr>
          <w:szCs w:val="28"/>
        </w:rPr>
        <w:t>знаний .</w:t>
      </w:r>
      <w:proofErr w:type="gramEnd"/>
    </w:p>
    <w:p w14:paraId="43BB6211" w14:textId="77777777" w:rsidR="00BF4B48" w:rsidRDefault="00BF4B48" w:rsidP="00BF4B48">
      <w:pPr>
        <w:pStyle w:val="a3"/>
        <w:spacing w:before="0"/>
        <w:ind w:left="75"/>
        <w:rPr>
          <w:szCs w:val="28"/>
        </w:rPr>
      </w:pPr>
      <w:r>
        <w:rPr>
          <w:szCs w:val="28"/>
        </w:rPr>
        <w:t>- Навыки сотрудничества с взрослыми и сверстниками.</w:t>
      </w:r>
    </w:p>
    <w:p w14:paraId="06ADFDB2" w14:textId="77777777" w:rsidR="00BF4B48" w:rsidRDefault="00BF4B48" w:rsidP="00BF4B48">
      <w:pPr>
        <w:pStyle w:val="a3"/>
        <w:spacing w:before="0"/>
        <w:ind w:left="75"/>
        <w:jc w:val="center"/>
        <w:rPr>
          <w:b/>
          <w:szCs w:val="28"/>
        </w:rPr>
      </w:pPr>
      <w:r>
        <w:rPr>
          <w:b/>
          <w:szCs w:val="28"/>
        </w:rPr>
        <w:t>Метапредметные результаты.</w:t>
      </w:r>
    </w:p>
    <w:p w14:paraId="5BEA4F22" w14:textId="77777777" w:rsidR="00BF4B48" w:rsidRDefault="00BF4B48" w:rsidP="00BF4B48">
      <w:pPr>
        <w:pStyle w:val="a3"/>
        <w:spacing w:before="0"/>
        <w:ind w:left="75"/>
        <w:rPr>
          <w:szCs w:val="28"/>
        </w:rPr>
      </w:pPr>
      <w:r>
        <w:rPr>
          <w:szCs w:val="28"/>
        </w:rPr>
        <w:t>- Способность принимать и сохранять цели и задачи учебной деятельности, находить средства и способы их осуществления.</w:t>
      </w:r>
    </w:p>
    <w:p w14:paraId="46EAB167" w14:textId="77777777" w:rsidR="00BF4B48" w:rsidRDefault="00BF4B48" w:rsidP="00BF4B48">
      <w:pPr>
        <w:pStyle w:val="a3"/>
        <w:spacing w:before="0"/>
        <w:ind w:left="75"/>
        <w:rPr>
          <w:szCs w:val="28"/>
        </w:rPr>
      </w:pPr>
      <w:r>
        <w:rPr>
          <w:szCs w:val="28"/>
        </w:rPr>
        <w:t>- Умение планировать, контролировать учебные действия в соответствии с поставленной задачей и определять наиболее эффективные способы достижения результата.</w:t>
      </w:r>
    </w:p>
    <w:p w14:paraId="34A4A565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t>- Готовность слушать собеседника, вести диалог, излагать свое мнение.</w:t>
      </w:r>
    </w:p>
    <w:p w14:paraId="2B69D987" w14:textId="77777777" w:rsidR="00BF4B48" w:rsidRDefault="00BF4B48" w:rsidP="00BF4B48">
      <w:pPr>
        <w:pStyle w:val="a3"/>
        <w:spacing w:before="0"/>
        <w:jc w:val="center"/>
        <w:rPr>
          <w:szCs w:val="28"/>
        </w:rPr>
      </w:pPr>
      <w:r>
        <w:rPr>
          <w:b/>
          <w:szCs w:val="28"/>
        </w:rPr>
        <w:t>Предметные результаты.</w:t>
      </w:r>
    </w:p>
    <w:p w14:paraId="16CACE9C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t>В результате изучения курса учащиеся научатся:</w:t>
      </w:r>
    </w:p>
    <w:p w14:paraId="7D6503D8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t>-различать объекты живой и неживой природы;</w:t>
      </w:r>
    </w:p>
    <w:p w14:paraId="2751791F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lastRenderedPageBreak/>
        <w:t>- описывать и сравнивать изученные объекты живой и неживой природы, выделять их существенные признаки;</w:t>
      </w:r>
    </w:p>
    <w:p w14:paraId="7BA05347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t>- проводить несложные наблюдения в природе;</w:t>
      </w:r>
    </w:p>
    <w:p w14:paraId="50A7D3C3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t>- обнаруживать простейшие взаимосвязи между живой и неживой природой, взаимосвязи в живой природе;</w:t>
      </w:r>
    </w:p>
    <w:p w14:paraId="5173BB2D" w14:textId="77777777" w:rsidR="00BF4B48" w:rsidRDefault="00BF4B48" w:rsidP="00BF4B48">
      <w:pPr>
        <w:pStyle w:val="a3"/>
        <w:spacing w:before="0"/>
        <w:rPr>
          <w:szCs w:val="28"/>
        </w:rPr>
      </w:pPr>
      <w:r>
        <w:rPr>
          <w:szCs w:val="28"/>
        </w:rPr>
        <w:t>- 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человека.</w:t>
      </w:r>
    </w:p>
    <w:p w14:paraId="5FE0974B" w14:textId="77777777" w:rsidR="00BF4B48" w:rsidRDefault="00BF4B48" w:rsidP="00BF4B48">
      <w:pPr>
        <w:pStyle w:val="a3"/>
        <w:spacing w:before="0"/>
        <w:rPr>
          <w:szCs w:val="28"/>
        </w:rPr>
      </w:pPr>
    </w:p>
    <w:p w14:paraId="4619124E" w14:textId="77777777" w:rsidR="00BF4B48" w:rsidRDefault="00BF4B48" w:rsidP="00BF4B48">
      <w:pPr>
        <w:tabs>
          <w:tab w:val="left" w:pos="3825"/>
        </w:tabs>
        <w:spacing w:line="360" w:lineRule="auto"/>
        <w:jc w:val="center"/>
        <w:rPr>
          <w:b/>
        </w:rPr>
      </w:pPr>
      <w:r>
        <w:rPr>
          <w:b/>
        </w:rPr>
        <w:t>4. Календарно-тематическое планирование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142"/>
        <w:gridCol w:w="1126"/>
        <w:gridCol w:w="1842"/>
        <w:gridCol w:w="1701"/>
      </w:tblGrid>
      <w:tr w:rsidR="00BF4B48" w14:paraId="4FAD9153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100E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14:paraId="10D4BB23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D38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8D53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9D24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ECF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4824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</w:tr>
      <w:tr w:rsidR="00BF4B48" w14:paraId="4AB8E9F7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0DEB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D860" w14:textId="77777777" w:rsidR="00BF4B48" w:rsidRDefault="00BF4B48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Почемучкины</w:t>
            </w:r>
            <w:proofErr w:type="spellEnd"/>
            <w:r>
              <w:rPr>
                <w:color w:val="000000"/>
              </w:rPr>
              <w:t xml:space="preserve"> вопросы.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92D8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5C9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07.09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9521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DF56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34D81C6B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8F29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D6FB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Лес – наше богатство.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5922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7A97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DBD5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049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201CFD61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FDED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4AC2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Кто живет в лесу?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D044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7BD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  <w:p w14:paraId="7FC618A0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B074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3591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3FD9887B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35E7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9337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Что растет в лесу?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9CF0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9BFA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71CD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736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4FA4CF3E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A5D0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C8D8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Экологическая игра «Лукошко грибника».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EDB9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9139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05.10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854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696F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4B48" w14:paraId="409B36E4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6A8C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3B59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 гости к осени.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B1E8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7C9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374D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536D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4B48" w14:paraId="1B1B21DF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AECF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F6D8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Царство комнатных растений.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866D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C1C9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26.10</w:t>
            </w:r>
          </w:p>
          <w:p w14:paraId="60993314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83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53D6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6C836963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156A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868F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Растения – чужестранцы.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E9F2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EC7E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02.11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4FC0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883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48B8E3B2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E5F7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F6E5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Кошки рядом с нами.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7194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20F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09.11</w:t>
            </w:r>
          </w:p>
          <w:p w14:paraId="590F9460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194A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3B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23B32956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F9AE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7621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Кошки в дикой природе.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BBD0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DCA7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AE16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D68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0C1F1724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97D1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0305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Собаки рядом с нами.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A558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E23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D34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043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412999F7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69AA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7154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Домашние любимцы.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83CD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29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07.12</w:t>
            </w:r>
          </w:p>
          <w:p w14:paraId="6F78BAE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7E5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CAC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1E9B2926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7D82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C9D4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Пернатые друзья.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AF8A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4622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49B7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B045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188DC5FB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67BA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2B00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Творческая работа «Мы и домашние животные».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9670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0EB2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B80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4FE5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4B48" w14:paraId="08DC0566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F99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3E66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Аквариум: мир за стеклом.</w:t>
            </w:r>
          </w:p>
          <w:p w14:paraId="0388BEE4" w14:textId="77777777" w:rsidR="00BF4B48" w:rsidRDefault="00BF4B4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D4F2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084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28.12</w:t>
            </w:r>
          </w:p>
          <w:p w14:paraId="5BAB9887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678E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DB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0648286F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D445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6070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Водное царство живого уголка.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ED0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B181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89F1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17D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459B5DF8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CCA5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90C2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 гости к зиме.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52DF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FA2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368F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FE38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4B48" w14:paraId="2962DED9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D2B3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148A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Почему у глобуса «белая шапка»?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C12F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F3C0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F81E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244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036C7BBB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03FF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2D52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Что такое тундра?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7AE7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123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C0CC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E16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7BB22F9D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6F13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2A4F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Что такое тайга?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DCA9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0F91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08.02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1528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D17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43B51BD6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8614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AAC6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Что такое степь?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2AFF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53E7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818A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3C95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77AE4825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B663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BF0B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Что такое пустыня?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E2F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BD27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01.03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78AE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7A2F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306FEC11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A2EF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8F75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Где живет крокодил?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2CE1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A87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A29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890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7F1E530D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67A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190A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Необычные растения.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82DA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C687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0103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D02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4098CCC6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1069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5B32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Экзотические животные.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58D7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1B7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FC53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04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44FBF0D7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A7C3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C9E5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Растения лечат.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18CD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5CAB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F10D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4CE6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264BCC3B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476B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925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 гости к весне.</w:t>
            </w:r>
          </w:p>
          <w:p w14:paraId="7E852FE6" w14:textId="77777777" w:rsidR="00BF4B48" w:rsidRDefault="00BF4B4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7421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ED48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19.04</w:t>
            </w:r>
          </w:p>
          <w:p w14:paraId="0885AE17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E0C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E3DA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4B48" w14:paraId="5561AC34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C974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2EB2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Рассматривание веточек деревьев.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4E69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F3A0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707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1296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F4B48" w14:paraId="31691007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2B12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25C1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День Земли.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639D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334F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03.05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3D28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111C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69DE23E6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A081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4509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Животные Красной книги.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51C0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E04F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10.05</w:t>
            </w:r>
          </w:p>
          <w:p w14:paraId="322CFAF6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750E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4AB6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2AF51F3E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222C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AFE0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Растения Красной книги.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FF8F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1353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3318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E54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BF4B48" w14:paraId="434E6E03" w14:textId="77777777" w:rsidTr="00BF4B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663E" w14:textId="77777777" w:rsidR="00BF4B48" w:rsidRDefault="00BF4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0E66" w14:textId="77777777" w:rsidR="00BF4B48" w:rsidRDefault="00BF4B4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Что мы узнали и чему научились в первом классе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2988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3560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7E18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682" w14:textId="77777777" w:rsidR="00BF4B48" w:rsidRDefault="00BF4B48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14:paraId="32DF3930" w14:textId="77777777" w:rsidR="00BF4B48" w:rsidRDefault="00BF4B48" w:rsidP="00BF4B48">
      <w:pPr>
        <w:pStyle w:val="a3"/>
        <w:spacing w:before="0"/>
        <w:ind w:left="75"/>
        <w:rPr>
          <w:szCs w:val="28"/>
        </w:rPr>
      </w:pPr>
    </w:p>
    <w:p w14:paraId="38A1C6F2" w14:textId="77777777" w:rsidR="00BF4B48" w:rsidRDefault="00BF4B48" w:rsidP="00BF4B48">
      <w:pPr>
        <w:pStyle w:val="a3"/>
        <w:spacing w:before="0"/>
        <w:ind w:left="75"/>
        <w:rPr>
          <w:szCs w:val="28"/>
        </w:rPr>
      </w:pPr>
    </w:p>
    <w:p w14:paraId="315A09F5" w14:textId="77777777" w:rsidR="00BF4B48" w:rsidRDefault="00BF4B48" w:rsidP="00BF4B48">
      <w:pPr>
        <w:pStyle w:val="a3"/>
        <w:spacing w:before="0"/>
        <w:ind w:left="75"/>
        <w:rPr>
          <w:szCs w:val="28"/>
        </w:rPr>
      </w:pPr>
    </w:p>
    <w:p w14:paraId="663CBFE3" w14:textId="77777777" w:rsidR="00613FB3" w:rsidRDefault="00CC3A6C"/>
    <w:sectPr w:rsidR="00613FB3" w:rsidSect="00C7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64F06"/>
    <w:multiLevelType w:val="hybridMultilevel"/>
    <w:tmpl w:val="A6C6851E"/>
    <w:lvl w:ilvl="0" w:tplc="F8C2DF50">
      <w:start w:val="1"/>
      <w:numFmt w:val="decimal"/>
      <w:lvlText w:val="%1."/>
      <w:lvlJc w:val="left"/>
      <w:pPr>
        <w:ind w:left="43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48"/>
    <w:rsid w:val="00080B5C"/>
    <w:rsid w:val="00293C9A"/>
    <w:rsid w:val="003E78D8"/>
    <w:rsid w:val="00BF4B48"/>
    <w:rsid w:val="00C709C0"/>
    <w:rsid w:val="00CC3A6C"/>
    <w:rsid w:val="00D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B982"/>
  <w15:docId w15:val="{2EA1F3CD-D154-4162-83F6-895D3176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B4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4B48"/>
    <w:pPr>
      <w:suppressAutoHyphens/>
      <w:spacing w:before="280" w:after="280"/>
    </w:pPr>
    <w:rPr>
      <w:lang w:eastAsia="ar-SA"/>
    </w:rPr>
  </w:style>
  <w:style w:type="paragraph" w:styleId="a4">
    <w:name w:val="List Paragraph"/>
    <w:basedOn w:val="a"/>
    <w:qFormat/>
    <w:rsid w:val="00BF4B48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5">
    <w:name w:val="Emphasis"/>
    <w:basedOn w:val="a0"/>
    <w:qFormat/>
    <w:rsid w:val="00BF4B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User</cp:lastModifiedBy>
  <cp:revision>2</cp:revision>
  <dcterms:created xsi:type="dcterms:W3CDTF">2023-12-13T23:26:00Z</dcterms:created>
  <dcterms:modified xsi:type="dcterms:W3CDTF">2023-12-13T23:26:00Z</dcterms:modified>
</cp:coreProperties>
</file>